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B88D5" w14:textId="77777777" w:rsidR="00FA0D29" w:rsidRPr="00FA0D29" w:rsidRDefault="00FA0D29" w:rsidP="00FA0D29">
      <w:pPr>
        <w:shd w:val="clear" w:color="auto" w:fill="FFFFFF"/>
        <w:spacing w:after="0" w:line="301" w:lineRule="atLeast"/>
        <w:jc w:val="center"/>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BİÇERDÖVERLE HASAT</w:t>
      </w:r>
      <w:r>
        <w:rPr>
          <w:rFonts w:ascii="Trebuchet MS" w:eastAsia="Times New Roman" w:hAnsi="Trebuchet MS" w:cs="Times New Roman"/>
          <w:b/>
          <w:bCs/>
          <w:color w:val="333333"/>
          <w:sz w:val="20"/>
          <w:szCs w:val="20"/>
        </w:rPr>
        <w:t xml:space="preserve"> HİZMETİ SATIN ALINACAKTIR.</w:t>
      </w:r>
    </w:p>
    <w:p w14:paraId="453D4412" w14:textId="77777777" w:rsidR="00FA0D29" w:rsidRPr="00FA0D29" w:rsidRDefault="00FA0D29" w:rsidP="00FA0D29">
      <w:pPr>
        <w:spacing w:after="0" w:line="240" w:lineRule="auto"/>
        <w:rPr>
          <w:rFonts w:ascii="Trebuchet MS" w:eastAsia="Times New Roman" w:hAnsi="Trebuchet MS" w:cs="Times New Roman"/>
          <w:sz w:val="24"/>
          <w:szCs w:val="24"/>
        </w:rPr>
      </w:pP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0062A8"/>
          <w:sz w:val="20"/>
        </w:rPr>
        <w:t>Biçer Döverle Hasat</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hizmet alımı 4734 sayılı Kamu İhale Kanununun 19 uncu maddesine göre açık ihale usulü ile ihale edilecektir. İhaleye ilişkin ayrıntılı bilgiler aşağıda yer almaktadır:</w:t>
      </w:r>
      <w:r w:rsidRPr="00FA0D29">
        <w:rPr>
          <w:rFonts w:ascii="Trebuchet MS" w:eastAsia="Times New Roman" w:hAnsi="Trebuchet MS" w:cs="Times New Roman"/>
          <w:color w:val="333333"/>
          <w:sz w:val="20"/>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45"/>
        <w:gridCol w:w="133"/>
        <w:gridCol w:w="7232"/>
      </w:tblGrid>
      <w:tr w:rsidR="00FA0D29" w:rsidRPr="00FA0D29" w14:paraId="2D1858F6"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5A694792"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3EB8E7F"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EC66B89"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2013/47585</w:t>
            </w:r>
          </w:p>
        </w:tc>
      </w:tr>
    </w:tbl>
    <w:p w14:paraId="1A19A851" w14:textId="77777777" w:rsidR="00FA0D29" w:rsidRPr="00FA0D29" w:rsidRDefault="00FA0D29" w:rsidP="00FA0D29">
      <w:pPr>
        <w:spacing w:after="0" w:line="240" w:lineRule="auto"/>
        <w:rPr>
          <w:rFonts w:ascii="Trebuchet MS" w:eastAsia="Times New Roman" w:hAnsi="Trebuchet MS" w:cs="Times New Roman"/>
          <w:sz w:val="24"/>
          <w:szCs w:val="24"/>
        </w:rPr>
      </w:pPr>
      <w:r w:rsidRPr="00FA0D29">
        <w:rPr>
          <w:rFonts w:ascii="Trebuchet MS" w:eastAsia="Times New Roman" w:hAnsi="Trebuchet MS" w:cs="Times New Roman"/>
          <w:b/>
          <w:bCs/>
          <w:color w:val="003366"/>
          <w:sz w:val="20"/>
        </w:rPr>
        <w:t>1-İdarenin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45"/>
        <w:gridCol w:w="133"/>
        <w:gridCol w:w="7232"/>
      </w:tblGrid>
      <w:tr w:rsidR="00FA0D29" w:rsidRPr="00FA0D29" w14:paraId="5C1D4605"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655AE1D2"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a)</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t>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6A96308B"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ED13CFC"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0062A8"/>
                <w:sz w:val="20"/>
              </w:rPr>
              <w:t>ÇUKUROVA ÜNIVERSITESI ZIRAAT FAKÜLTESI 01130 BALCALI SARIÇAM/ADANA</w:t>
            </w:r>
          </w:p>
        </w:tc>
      </w:tr>
      <w:tr w:rsidR="00FA0D29" w:rsidRPr="00FA0D29" w14:paraId="1711175C"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6A1409AD"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b)</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t>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DC42637"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8FAC2D5"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0062A8"/>
                <w:sz w:val="20"/>
              </w:rPr>
              <w:t>3223387078 - 3223386045</w:t>
            </w:r>
          </w:p>
        </w:tc>
      </w:tr>
      <w:tr w:rsidR="00FA0D29" w:rsidRPr="00FA0D29" w14:paraId="6298E31C"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05B9DDD2"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c)</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t>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67F7A02"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3788BD3"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0062A8"/>
                <w:sz w:val="20"/>
              </w:rPr>
              <w:t>dssatinalma@cu.edu.tr</w:t>
            </w:r>
          </w:p>
        </w:tc>
      </w:tr>
      <w:tr w:rsidR="00FA0D29" w:rsidRPr="00FA0D29" w14:paraId="1EA53A33"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1E4D91A0" w14:textId="77777777" w:rsidR="00FA0D29" w:rsidRPr="00FA0D29" w:rsidRDefault="00FA0D29" w:rsidP="00FA0D29">
            <w:pPr>
              <w:spacing w:after="0" w:line="301" w:lineRule="atLeast"/>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ç)</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t>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0D8628C"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84949E9"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https://ekap.kik.gov.tr/EKAP/</w:t>
            </w:r>
          </w:p>
        </w:tc>
      </w:tr>
    </w:tbl>
    <w:p w14:paraId="43B6861A" w14:textId="77777777" w:rsidR="00FA0D29" w:rsidRPr="00FA0D29" w:rsidRDefault="00FA0D29" w:rsidP="00FA0D29">
      <w:pPr>
        <w:spacing w:after="0" w:line="240" w:lineRule="auto"/>
        <w:rPr>
          <w:rFonts w:ascii="Trebuchet MS" w:eastAsia="Times New Roman" w:hAnsi="Trebuchet MS" w:cs="Times New Roman"/>
          <w:sz w:val="24"/>
          <w:szCs w:val="24"/>
        </w:rPr>
      </w:pPr>
      <w:r w:rsidRPr="00FA0D29">
        <w:rPr>
          <w:rFonts w:ascii="Trebuchet MS" w:eastAsia="Times New Roman" w:hAnsi="Trebuchet MS" w:cs="Times New Roman"/>
          <w:b/>
          <w:bCs/>
          <w:color w:val="003366"/>
          <w:sz w:val="20"/>
        </w:rPr>
        <w:t>2-İhale konusu hizmetin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45"/>
        <w:gridCol w:w="133"/>
        <w:gridCol w:w="7232"/>
      </w:tblGrid>
      <w:tr w:rsidR="00FA0D29" w:rsidRPr="00FA0D29" w14:paraId="5B22BBE3"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hideMark/>
          </w:tcPr>
          <w:p w14:paraId="4C43698A"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a)</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t>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134A1A8"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B2A91A8"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0062A8"/>
                <w:sz w:val="20"/>
              </w:rPr>
              <w:t>İhalenin niteliği, türü ve miktarına ilişkin ayrıntılı bilgiye EKAP’ta (Elektronik Kamu Alımları Platformu) yer alan ihale dokümanı içinde bulunan idari şartnameden ulaşılabilir.</w:t>
            </w:r>
          </w:p>
        </w:tc>
      </w:tr>
      <w:tr w:rsidR="00FA0D29" w:rsidRPr="00FA0D29" w14:paraId="1D3A85A6"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5E8ED5FE"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b)</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t>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8B46C02"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CA0506F"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0062A8"/>
                <w:sz w:val="20"/>
              </w:rPr>
              <w:t>Ç.Ü.Ziraat Fakültesi Araştırma ve Uygulama Çiftliği</w:t>
            </w:r>
          </w:p>
        </w:tc>
      </w:tr>
      <w:tr w:rsidR="00FA0D29" w:rsidRPr="00FA0D29" w14:paraId="551C71F5"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6925E42E"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c)</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t>Süresi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6DAF9F5C"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58186C9" w14:textId="77777777" w:rsidR="00FA0D29" w:rsidRPr="00FA0D29" w:rsidRDefault="00FA0D29" w:rsidP="009C2A30">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İşe başlama tarihi</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b/>
                <w:bCs/>
                <w:color w:val="0062A8"/>
                <w:sz w:val="20"/>
              </w:rPr>
              <w:t>20.05.2013</w:t>
            </w:r>
            <w:r w:rsidRPr="00FA0D29">
              <w:rPr>
                <w:rFonts w:ascii="Trebuchet MS" w:eastAsia="Times New Roman" w:hAnsi="Trebuchet MS" w:cs="Times New Roman"/>
                <w:color w:val="333333"/>
                <w:sz w:val="20"/>
                <w:szCs w:val="20"/>
              </w:rPr>
              <w:t>, işin bitiş tarihi</w:t>
            </w:r>
            <w:r w:rsidRPr="00FA0D29">
              <w:rPr>
                <w:rFonts w:ascii="Trebuchet MS" w:eastAsia="Times New Roman" w:hAnsi="Trebuchet MS" w:cs="Times New Roman"/>
                <w:color w:val="333333"/>
                <w:sz w:val="20"/>
              </w:rPr>
              <w:t> </w:t>
            </w:r>
            <w:r w:rsidR="009C2A30">
              <w:rPr>
                <w:rFonts w:ascii="Trebuchet MS" w:eastAsia="Times New Roman" w:hAnsi="Trebuchet MS" w:cs="Times New Roman"/>
                <w:b/>
                <w:bCs/>
                <w:color w:val="0062A8"/>
                <w:sz w:val="20"/>
              </w:rPr>
              <w:t>15.11</w:t>
            </w:r>
            <w:r w:rsidRPr="00FA0D29">
              <w:rPr>
                <w:rFonts w:ascii="Trebuchet MS" w:eastAsia="Times New Roman" w:hAnsi="Trebuchet MS" w:cs="Times New Roman"/>
                <w:b/>
                <w:bCs/>
                <w:color w:val="0062A8"/>
                <w:sz w:val="20"/>
              </w:rPr>
              <w:t>.2013</w:t>
            </w:r>
          </w:p>
        </w:tc>
      </w:tr>
    </w:tbl>
    <w:p w14:paraId="3F4CB2E6" w14:textId="77777777" w:rsidR="00FA0D29" w:rsidRPr="00FA0D29" w:rsidRDefault="00FA0D29" w:rsidP="00FA0D29">
      <w:pPr>
        <w:spacing w:after="0" w:line="240" w:lineRule="auto"/>
        <w:rPr>
          <w:rFonts w:ascii="Trebuchet MS" w:eastAsia="Times New Roman" w:hAnsi="Trebuchet MS" w:cs="Times New Roman"/>
          <w:sz w:val="24"/>
          <w:szCs w:val="24"/>
        </w:rPr>
      </w:pPr>
      <w:r w:rsidRPr="00FA0D29">
        <w:rPr>
          <w:rFonts w:ascii="Trebuchet MS" w:eastAsia="Times New Roman" w:hAnsi="Trebuchet MS" w:cs="Times New Roman"/>
          <w:b/>
          <w:bCs/>
          <w:color w:val="003366"/>
          <w:sz w:val="20"/>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45"/>
        <w:gridCol w:w="133"/>
        <w:gridCol w:w="7232"/>
      </w:tblGrid>
      <w:tr w:rsidR="00FA0D29" w:rsidRPr="00FA0D29" w14:paraId="4EF53A78"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7C77F4CC"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a)</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t>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0F72EBF"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5C919F2"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0062A8"/>
                <w:sz w:val="20"/>
              </w:rPr>
              <w:t>Çukurova Ünüversitesi Döner Sermaye İşletme Müdürlüğü Koridoru İçindeki İhale Salonu</w:t>
            </w:r>
          </w:p>
        </w:tc>
      </w:tr>
      <w:tr w:rsidR="00FA0D29" w:rsidRPr="00FA0D29" w14:paraId="39450C46" w14:textId="77777777" w:rsidTr="00FA0D2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30D0FA77"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b)</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t>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C257E25"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5654642"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0062A8"/>
                <w:sz w:val="20"/>
              </w:rPr>
              <w:t>25.04.2013 - 11:00</w:t>
            </w:r>
          </w:p>
        </w:tc>
      </w:tr>
    </w:tbl>
    <w:p w14:paraId="28F4990C" w14:textId="77777777" w:rsidR="00FA0D29" w:rsidRPr="00FA0D29" w:rsidRDefault="00FA0D29" w:rsidP="00FA0D29">
      <w:pPr>
        <w:spacing w:after="0" w:line="240" w:lineRule="auto"/>
        <w:rPr>
          <w:rFonts w:ascii="Trebuchet MS" w:eastAsia="Times New Roman" w:hAnsi="Trebuchet MS" w:cs="Times New Roman"/>
          <w:sz w:val="24"/>
          <w:szCs w:val="24"/>
        </w:rPr>
      </w:pPr>
      <w:r w:rsidRPr="00FA0D29">
        <w:rPr>
          <w:rFonts w:ascii="Trebuchet MS" w:eastAsia="Times New Roman" w:hAnsi="Trebuchet MS" w:cs="Times New Roman"/>
          <w:b/>
          <w:bCs/>
          <w:color w:val="333333"/>
          <w:sz w:val="20"/>
          <w:szCs w:val="20"/>
          <w:shd w:val="clear" w:color="auto" w:fill="FFFFFF"/>
        </w:rPr>
        <w:t>4. İhaleye katılabilme şartları ve istenilen belgeler ile yeterlik değerlendirmesinde uygulanacak kriterler:</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İhaleye katılma şartları ve istenilen belgeler: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4.1.1.</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Mevzuatı gereği kayıtlı olduğu Ticaret ve/veya Sanayi Odası veya Meslek Odası Belgesi;</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4.1.1.1.</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Gerçek kişi olması halinde, kayıtlı olduğu ticaret ve/veya sanayi odasından ya da ilgili meslek odasından, ilk ilan veya ihale tarihinin içinde bulunduğu yılda alınmış, odaya kayıtlı olduğunu gösterir belge,</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4.1.1.2.</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Tüzel kişi olması halinde, ilgili mevzuatı gereği kayıtlı bulunduğu ticaret ve/veya sanayi odasından, ilk ilan veya ihale tarihinin içinde bulunduğu yılda alınmış, tüzel kişiliğinin odaya kayıtlı olduğunu gösterir belge,</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4.1.2.</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Teklif vermeye yetkili olduğunu gösteren İmza Beyannamesi veya İmza Sirküleri;</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4.1.2.1.</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Gerçek kişi olması halinde, noter tasdikli imza beyannamesi,</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4.1.2.2.</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4.1.3.</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Şekli ve içeriği İdari Şartnamede belirlenen teklif mektubu.</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4.1.4.</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Şekli ve içeriği İdari Şartnamede belirlenen geçici teminat.</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4.1.5</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İhale konusu işin tamamı veya bir kısmı alt yüklenicilere yaptırılamaz.</w:t>
      </w:r>
      <w:r w:rsidRPr="00FA0D29">
        <w:rPr>
          <w:rFonts w:ascii="Trebuchet MS" w:eastAsia="Times New Roman" w:hAnsi="Trebuchet MS" w:cs="Times New Roman"/>
          <w:color w:val="333333"/>
          <w:sz w:val="20"/>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410"/>
      </w:tblGrid>
      <w:tr w:rsidR="00FA0D29" w:rsidRPr="00FA0D29" w14:paraId="7B857950" w14:textId="77777777" w:rsidTr="00FA0D2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AA01D01"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4.2. Ekonomik ve mali yeterliğe ilişkin belgeler ve bu belgelerin taşıması gereken kriterler:</w:t>
            </w:r>
          </w:p>
        </w:tc>
      </w:tr>
      <w:tr w:rsidR="00FA0D29" w:rsidRPr="00FA0D29" w14:paraId="7774FA07" w14:textId="77777777" w:rsidTr="00FA0D2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A8BFCFB"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İdare tarafından ekonomik ve mali yeterliğe ilişkin kriter belirtilmemiştir.</w:t>
            </w:r>
          </w:p>
        </w:tc>
      </w:tr>
    </w:tbl>
    <w:p w14:paraId="5DA8DE5F" w14:textId="77777777" w:rsidR="00FA0D29" w:rsidRPr="00FA0D29" w:rsidRDefault="00FA0D29" w:rsidP="00FA0D29">
      <w:pPr>
        <w:spacing w:after="0" w:line="240" w:lineRule="auto"/>
        <w:rPr>
          <w:rFonts w:ascii="Trebuchet MS" w:eastAsia="Times New Roman" w:hAnsi="Trebuchet MS" w:cs="Times New Roman"/>
          <w:vanish/>
          <w:sz w:val="24"/>
          <w:szCs w:val="24"/>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410"/>
      </w:tblGrid>
      <w:tr w:rsidR="00FA0D29" w:rsidRPr="00FA0D29" w14:paraId="50052220" w14:textId="77777777" w:rsidTr="00FA0D2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267B7DB"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b/>
                <w:bCs/>
                <w:color w:val="333333"/>
                <w:sz w:val="20"/>
                <w:szCs w:val="20"/>
              </w:rPr>
              <w:t>4.3. Mesleki ve Teknik yeterliğe ilişkin belgeler ve bu belgelerin taşıması gereken kriterler:</w:t>
            </w:r>
          </w:p>
        </w:tc>
      </w:tr>
      <w:tr w:rsidR="00FA0D29" w:rsidRPr="00FA0D29" w14:paraId="0DA56D32" w14:textId="77777777" w:rsidTr="00FA0D2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FFB1018" w14:textId="77777777" w:rsidR="00FA0D29" w:rsidRPr="00FA0D29" w:rsidRDefault="00FA0D29" w:rsidP="00FA0D29">
            <w:pPr>
              <w:spacing w:after="0" w:line="301" w:lineRule="atLeast"/>
              <w:jc w:val="both"/>
              <w:rPr>
                <w:rFonts w:ascii="Trebuchet MS" w:eastAsia="Times New Roman" w:hAnsi="Trebuchet MS" w:cs="Times New Roman"/>
                <w:color w:val="333333"/>
                <w:sz w:val="20"/>
                <w:szCs w:val="20"/>
              </w:rPr>
            </w:pPr>
            <w:r w:rsidRPr="00FA0D29">
              <w:rPr>
                <w:rFonts w:ascii="Trebuchet MS" w:eastAsia="Times New Roman" w:hAnsi="Trebuchet MS" w:cs="Times New Roman"/>
                <w:color w:val="333333"/>
                <w:sz w:val="20"/>
                <w:szCs w:val="20"/>
              </w:rPr>
              <w:t>İdare tarafından mesleki ve teknik yeterliğe ilişkin kriter belirtilmemiştir.</w:t>
            </w:r>
          </w:p>
        </w:tc>
      </w:tr>
    </w:tbl>
    <w:p w14:paraId="1E5AD009" w14:textId="77777777" w:rsidR="0050240D" w:rsidRDefault="00FA0D29" w:rsidP="00307892">
      <w:pPr>
        <w:shd w:val="clear" w:color="auto" w:fill="FFFFFF"/>
        <w:spacing w:after="0" w:line="270" w:lineRule="atLeast"/>
        <w:rPr>
          <w:rFonts w:ascii="Trebuchet MS" w:eastAsia="Times New Roman" w:hAnsi="Trebuchet MS" w:cs="Times New Roman"/>
          <w:color w:val="333333"/>
          <w:sz w:val="20"/>
        </w:rPr>
      </w:pPr>
      <w:r w:rsidRPr="00FA0D29">
        <w:rPr>
          <w:rFonts w:ascii="Trebuchet MS" w:eastAsia="Times New Roman" w:hAnsi="Trebuchet MS" w:cs="Times New Roman"/>
          <w:b/>
          <w:bCs/>
          <w:color w:val="333333"/>
          <w:sz w:val="20"/>
          <w:szCs w:val="20"/>
          <w:shd w:val="clear" w:color="auto" w:fill="FFFFFF"/>
        </w:rPr>
        <w:t>5.</w:t>
      </w:r>
      <w:r w:rsidRPr="00FA0D29">
        <w:rPr>
          <w:rFonts w:ascii="Trebuchet MS" w:eastAsia="Times New Roman" w:hAnsi="Trebuchet MS" w:cs="Times New Roman"/>
          <w:color w:val="333333"/>
          <w:sz w:val="20"/>
          <w:szCs w:val="20"/>
          <w:shd w:val="clear" w:color="auto" w:fill="FFFFFF"/>
        </w:rPr>
        <w:t>Ekonomik açıdan en avantajlı teklif sadece fiyat esasına göre belirlenecektir.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6.</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İhaleye sadece yerli istekliler katılabilecektir.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7.</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İhale dokümanının görülmesi ve satın alınması:</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7.1.</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İhale dokümanı, idarenin adresinde görülebilir ve</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b/>
          <w:bCs/>
          <w:color w:val="0062A8"/>
          <w:sz w:val="20"/>
        </w:rPr>
        <w:t>50 TRY (Türk Lirası)</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karşılığı</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b/>
          <w:bCs/>
          <w:color w:val="0062A8"/>
          <w:sz w:val="20"/>
        </w:rPr>
        <w:t>Ç.Ü.Döner Sermaye İşletmesi Satınalma Bürosu </w:t>
      </w:r>
      <w:r w:rsidRPr="00FA0D29">
        <w:rPr>
          <w:rFonts w:ascii="Trebuchet MS" w:eastAsia="Times New Roman" w:hAnsi="Trebuchet MS" w:cs="Times New Roman"/>
          <w:color w:val="333333"/>
          <w:sz w:val="20"/>
          <w:szCs w:val="20"/>
          <w:shd w:val="clear" w:color="auto" w:fill="FFFFFF"/>
        </w:rPr>
        <w:t>adresinden satın alınabilir.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7.2.</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İhaleye teklif verecek olanların ihale dokümanını satın almaları veya EKAP üzerinden e-imza kullanarak indirmeleri zorunludur.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8.</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Teklifler, ihale tarih ve saatine kadar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b/>
          <w:bCs/>
          <w:color w:val="0062A8"/>
          <w:sz w:val="20"/>
        </w:rPr>
        <w:t>Çukurova Ünüversitesi Döner Sermaye İşletme Müdürlüğü </w:t>
      </w:r>
      <w:r w:rsidRPr="00FA0D29">
        <w:rPr>
          <w:rFonts w:ascii="Trebuchet MS" w:eastAsia="Times New Roman" w:hAnsi="Trebuchet MS" w:cs="Times New Roman"/>
          <w:color w:val="333333"/>
          <w:sz w:val="20"/>
          <w:szCs w:val="20"/>
          <w:shd w:val="clear" w:color="auto" w:fill="FFFFFF"/>
        </w:rPr>
        <w:t xml:space="preserve">adresine </w:t>
      </w:r>
      <w:r w:rsidRPr="00FA0D29">
        <w:rPr>
          <w:rFonts w:ascii="Trebuchet MS" w:eastAsia="Times New Roman" w:hAnsi="Trebuchet MS" w:cs="Times New Roman"/>
          <w:color w:val="333333"/>
          <w:sz w:val="20"/>
          <w:szCs w:val="20"/>
          <w:shd w:val="clear" w:color="auto" w:fill="FFFFFF"/>
        </w:rPr>
        <w:lastRenderedPageBreak/>
        <w:t>elden teslim edilebileceği gibi, aynı adrese iadeli taahhütlü posta vasıtasıyla da gönderilebilir.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9.</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color w:val="333333"/>
          <w:sz w:val="20"/>
          <w:szCs w:val="20"/>
          <w:shd w:val="clear" w:color="auto" w:fill="FFFFFF"/>
        </w:rPr>
        <w:t>Bu ihalede, işin tamamı için teklif verilecektir.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10.</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İstekliler teklif ettikleri bedelin %3’ünden az olmamak üzere kendi belirleyecekleri tutarda geçici teminat vereceklerdir.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11.</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Verilen tekliflerin geçerlilik süresi, ihale tarihinden itibaren</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b/>
          <w:bCs/>
          <w:color w:val="0062A8"/>
          <w:sz w:val="20"/>
        </w:rPr>
        <w:t>90 (Doksan) </w:t>
      </w:r>
      <w:r w:rsidRPr="00FA0D29">
        <w:rPr>
          <w:rFonts w:ascii="Trebuchet MS" w:eastAsia="Times New Roman" w:hAnsi="Trebuchet MS" w:cs="Times New Roman"/>
          <w:color w:val="333333"/>
          <w:sz w:val="20"/>
          <w:szCs w:val="20"/>
          <w:shd w:val="clear" w:color="auto" w:fill="FFFFFF"/>
        </w:rPr>
        <w:t>takvim günüdür.</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rPr>
        <w:br/>
      </w:r>
      <w:r w:rsidRPr="00FA0D29">
        <w:rPr>
          <w:rFonts w:ascii="Trebuchet MS" w:eastAsia="Times New Roman" w:hAnsi="Trebuchet MS" w:cs="Times New Roman"/>
          <w:b/>
          <w:bCs/>
          <w:color w:val="333333"/>
          <w:sz w:val="20"/>
          <w:szCs w:val="20"/>
          <w:shd w:val="clear" w:color="auto" w:fill="FFFFFF"/>
        </w:rPr>
        <w:t>12.</w:t>
      </w:r>
      <w:r w:rsidRPr="00FA0D29">
        <w:rPr>
          <w:rFonts w:ascii="Trebuchet MS" w:eastAsia="Times New Roman" w:hAnsi="Trebuchet MS" w:cs="Times New Roman"/>
          <w:color w:val="333333"/>
          <w:sz w:val="20"/>
        </w:rPr>
        <w:t> </w:t>
      </w:r>
      <w:r w:rsidRPr="00FA0D29">
        <w:rPr>
          <w:rFonts w:ascii="Trebuchet MS" w:eastAsia="Times New Roman" w:hAnsi="Trebuchet MS" w:cs="Times New Roman"/>
          <w:color w:val="333333"/>
          <w:sz w:val="20"/>
          <w:szCs w:val="20"/>
          <w:shd w:val="clear" w:color="auto" w:fill="FFFFFF"/>
        </w:rPr>
        <w:t>Konsorsiyum olarak ihaleye teklif verilemez.</w:t>
      </w:r>
      <w:r w:rsidRPr="00FA0D29">
        <w:rPr>
          <w:rFonts w:ascii="Trebuchet MS" w:eastAsia="Times New Roman" w:hAnsi="Trebuchet MS" w:cs="Times New Roman"/>
          <w:color w:val="333333"/>
          <w:sz w:val="20"/>
        </w:rPr>
        <w:t> </w:t>
      </w:r>
    </w:p>
    <w:p w14:paraId="1CEBBDF1" w14:textId="77777777" w:rsidR="009213F4" w:rsidRDefault="009213F4" w:rsidP="00307892">
      <w:pPr>
        <w:shd w:val="clear" w:color="auto" w:fill="FFFFFF"/>
        <w:spacing w:after="0" w:line="270" w:lineRule="atLeast"/>
        <w:rPr>
          <w:rFonts w:ascii="Trebuchet MS" w:eastAsia="Times New Roman" w:hAnsi="Trebuchet MS" w:cs="Times New Roman"/>
          <w:color w:val="333333"/>
          <w:sz w:val="20"/>
        </w:rPr>
      </w:pPr>
    </w:p>
    <w:p w14:paraId="1AE283C5" w14:textId="77777777" w:rsidR="009213F4" w:rsidRDefault="009213F4" w:rsidP="009213F4">
      <w:r>
        <w:rPr>
          <w:rFonts w:ascii="Helvetica" w:hAnsi="Helvetica" w:cs="Helvetica"/>
          <w:sz w:val="24"/>
          <w:szCs w:val="24"/>
          <w:lang w:val="en-US"/>
        </w:rPr>
        <w:t>(BASIN ADN-12</w:t>
      </w:r>
      <w:r>
        <w:rPr>
          <w:rFonts w:ascii="Helvetica" w:hAnsi="Helvetica" w:cs="Helvetica"/>
          <w:sz w:val="24"/>
          <w:szCs w:val="24"/>
          <w:lang w:val="en-US"/>
        </w:rPr>
        <w:t>30</w:t>
      </w:r>
      <w:bookmarkStart w:id="0" w:name="_GoBack"/>
      <w:bookmarkEnd w:id="0"/>
      <w:r>
        <w:rPr>
          <w:rFonts w:ascii="Helvetica" w:hAnsi="Helvetica" w:cs="Helvetica"/>
          <w:sz w:val="24"/>
          <w:szCs w:val="24"/>
          <w:lang w:val="en-US"/>
        </w:rPr>
        <w:t>)          (www.bik.gov.tr)</w:t>
      </w:r>
    </w:p>
    <w:p w14:paraId="7EE5DF66" w14:textId="77777777" w:rsidR="009213F4" w:rsidRPr="00FA0D29" w:rsidRDefault="009213F4" w:rsidP="00307892">
      <w:pPr>
        <w:shd w:val="clear" w:color="auto" w:fill="FFFFFF"/>
        <w:spacing w:after="0" w:line="270" w:lineRule="atLeast"/>
        <w:rPr>
          <w:rFonts w:ascii="Trebuchet MS" w:eastAsia="Times New Roman" w:hAnsi="Trebuchet MS" w:cs="Times New Roman"/>
          <w:b/>
          <w:bCs/>
          <w:color w:val="333333"/>
          <w:sz w:val="18"/>
          <w:szCs w:val="18"/>
        </w:rPr>
      </w:pPr>
    </w:p>
    <w:sectPr w:rsidR="009213F4" w:rsidRPr="00FA0D29" w:rsidSect="0050240D">
      <w:pgSz w:w="11906" w:h="16838"/>
      <w:pgMar w:top="630" w:right="746" w:bottom="1417" w:left="81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Trebuchet MS">
    <w:panose1 w:val="020B0603020202020204"/>
    <w:charset w:val="00"/>
    <w:family w:val="auto"/>
    <w:pitch w:val="variable"/>
    <w:sig w:usb0="800000A7" w:usb1="0000004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useFELayout/>
    <w:compatSetting w:name="compatibilityMode" w:uri="http://schemas.microsoft.com/office/word" w:val="12"/>
  </w:compat>
  <w:rsids>
    <w:rsidRoot w:val="008E4702"/>
    <w:rsid w:val="00060F8F"/>
    <w:rsid w:val="00131955"/>
    <w:rsid w:val="00307892"/>
    <w:rsid w:val="00420ABF"/>
    <w:rsid w:val="0050240D"/>
    <w:rsid w:val="00511E03"/>
    <w:rsid w:val="00534996"/>
    <w:rsid w:val="00542501"/>
    <w:rsid w:val="005D652A"/>
    <w:rsid w:val="005F21EF"/>
    <w:rsid w:val="0085483F"/>
    <w:rsid w:val="008E4702"/>
    <w:rsid w:val="009213F4"/>
    <w:rsid w:val="00977276"/>
    <w:rsid w:val="00997F48"/>
    <w:rsid w:val="009C2A30"/>
    <w:rsid w:val="009F2A5D"/>
    <w:rsid w:val="00B07955"/>
    <w:rsid w:val="00BC41B6"/>
    <w:rsid w:val="00CC154E"/>
    <w:rsid w:val="00E53DE7"/>
    <w:rsid w:val="00F20038"/>
    <w:rsid w:val="00FA0D2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74D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F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E4702"/>
  </w:style>
  <w:style w:type="character" w:customStyle="1" w:styleId="apple-converted-space">
    <w:name w:val="apple-converted-space"/>
    <w:basedOn w:val="DefaultParagraphFont"/>
    <w:rsid w:val="008E4702"/>
  </w:style>
  <w:style w:type="character" w:customStyle="1" w:styleId="ilanbaslik">
    <w:name w:val="ilanbaslik"/>
    <w:basedOn w:val="DefaultParagraphFont"/>
    <w:rsid w:val="008E4702"/>
  </w:style>
  <w:style w:type="paragraph" w:styleId="NormalWeb">
    <w:name w:val="Normal (Web)"/>
    <w:basedOn w:val="Normal"/>
    <w:uiPriority w:val="99"/>
    <w:unhideWhenUsed/>
    <w:rsid w:val="005F21E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79611">
      <w:bodyDiv w:val="1"/>
      <w:marLeft w:val="0"/>
      <w:marRight w:val="0"/>
      <w:marTop w:val="0"/>
      <w:marBottom w:val="0"/>
      <w:divBdr>
        <w:top w:val="none" w:sz="0" w:space="0" w:color="auto"/>
        <w:left w:val="none" w:sz="0" w:space="0" w:color="auto"/>
        <w:bottom w:val="none" w:sz="0" w:space="0" w:color="auto"/>
        <w:right w:val="none" w:sz="0" w:space="0" w:color="auto"/>
      </w:divBdr>
      <w:divsChild>
        <w:div w:id="2085491564">
          <w:marLeft w:val="0"/>
          <w:marRight w:val="0"/>
          <w:marTop w:val="0"/>
          <w:marBottom w:val="0"/>
          <w:divBdr>
            <w:top w:val="none" w:sz="0" w:space="0" w:color="auto"/>
            <w:left w:val="none" w:sz="0" w:space="0" w:color="auto"/>
            <w:bottom w:val="none" w:sz="0" w:space="0" w:color="auto"/>
            <w:right w:val="none" w:sz="0" w:space="0" w:color="auto"/>
          </w:divBdr>
        </w:div>
        <w:div w:id="320817604">
          <w:marLeft w:val="0"/>
          <w:marRight w:val="0"/>
          <w:marTop w:val="0"/>
          <w:marBottom w:val="0"/>
          <w:divBdr>
            <w:top w:val="none" w:sz="0" w:space="0" w:color="auto"/>
            <w:left w:val="none" w:sz="0" w:space="0" w:color="auto"/>
            <w:bottom w:val="none" w:sz="0" w:space="0" w:color="auto"/>
            <w:right w:val="none" w:sz="0" w:space="0" w:color="auto"/>
          </w:divBdr>
        </w:div>
      </w:divsChild>
    </w:div>
    <w:div w:id="332802843">
      <w:bodyDiv w:val="1"/>
      <w:marLeft w:val="0"/>
      <w:marRight w:val="0"/>
      <w:marTop w:val="0"/>
      <w:marBottom w:val="0"/>
      <w:divBdr>
        <w:top w:val="none" w:sz="0" w:space="0" w:color="auto"/>
        <w:left w:val="none" w:sz="0" w:space="0" w:color="auto"/>
        <w:bottom w:val="none" w:sz="0" w:space="0" w:color="auto"/>
        <w:right w:val="none" w:sz="0" w:space="0" w:color="auto"/>
      </w:divBdr>
      <w:divsChild>
        <w:div w:id="69163578">
          <w:marLeft w:val="0"/>
          <w:marRight w:val="0"/>
          <w:marTop w:val="0"/>
          <w:marBottom w:val="0"/>
          <w:divBdr>
            <w:top w:val="none" w:sz="0" w:space="0" w:color="auto"/>
            <w:left w:val="none" w:sz="0" w:space="0" w:color="auto"/>
            <w:bottom w:val="none" w:sz="0" w:space="0" w:color="auto"/>
            <w:right w:val="none" w:sz="0" w:space="0" w:color="auto"/>
          </w:divBdr>
        </w:div>
        <w:div w:id="329141404">
          <w:marLeft w:val="0"/>
          <w:marRight w:val="0"/>
          <w:marTop w:val="0"/>
          <w:marBottom w:val="0"/>
          <w:divBdr>
            <w:top w:val="none" w:sz="0" w:space="0" w:color="auto"/>
            <w:left w:val="none" w:sz="0" w:space="0" w:color="auto"/>
            <w:bottom w:val="none" w:sz="0" w:space="0" w:color="auto"/>
            <w:right w:val="none" w:sz="0" w:space="0" w:color="auto"/>
          </w:divBdr>
        </w:div>
      </w:divsChild>
    </w:div>
    <w:div w:id="578751972">
      <w:bodyDiv w:val="1"/>
      <w:marLeft w:val="0"/>
      <w:marRight w:val="0"/>
      <w:marTop w:val="0"/>
      <w:marBottom w:val="0"/>
      <w:divBdr>
        <w:top w:val="none" w:sz="0" w:space="0" w:color="auto"/>
        <w:left w:val="none" w:sz="0" w:space="0" w:color="auto"/>
        <w:bottom w:val="none" w:sz="0" w:space="0" w:color="auto"/>
        <w:right w:val="none" w:sz="0" w:space="0" w:color="auto"/>
      </w:divBdr>
      <w:divsChild>
        <w:div w:id="1046611075">
          <w:marLeft w:val="0"/>
          <w:marRight w:val="0"/>
          <w:marTop w:val="0"/>
          <w:marBottom w:val="0"/>
          <w:divBdr>
            <w:top w:val="none" w:sz="0" w:space="0" w:color="auto"/>
            <w:left w:val="none" w:sz="0" w:space="0" w:color="auto"/>
            <w:bottom w:val="none" w:sz="0" w:space="0" w:color="auto"/>
            <w:right w:val="none" w:sz="0" w:space="0" w:color="auto"/>
          </w:divBdr>
        </w:div>
      </w:divsChild>
    </w:div>
    <w:div w:id="778379268">
      <w:bodyDiv w:val="1"/>
      <w:marLeft w:val="0"/>
      <w:marRight w:val="0"/>
      <w:marTop w:val="0"/>
      <w:marBottom w:val="0"/>
      <w:divBdr>
        <w:top w:val="none" w:sz="0" w:space="0" w:color="auto"/>
        <w:left w:val="none" w:sz="0" w:space="0" w:color="auto"/>
        <w:bottom w:val="none" w:sz="0" w:space="0" w:color="auto"/>
        <w:right w:val="none" w:sz="0" w:space="0" w:color="auto"/>
      </w:divBdr>
      <w:divsChild>
        <w:div w:id="1130435253">
          <w:marLeft w:val="0"/>
          <w:marRight w:val="0"/>
          <w:marTop w:val="0"/>
          <w:marBottom w:val="0"/>
          <w:divBdr>
            <w:top w:val="none" w:sz="0" w:space="0" w:color="auto"/>
            <w:left w:val="none" w:sz="0" w:space="0" w:color="auto"/>
            <w:bottom w:val="none" w:sz="0" w:space="0" w:color="auto"/>
            <w:right w:val="none" w:sz="0" w:space="0" w:color="auto"/>
          </w:divBdr>
        </w:div>
      </w:divsChild>
    </w:div>
    <w:div w:id="887298652">
      <w:bodyDiv w:val="1"/>
      <w:marLeft w:val="0"/>
      <w:marRight w:val="0"/>
      <w:marTop w:val="0"/>
      <w:marBottom w:val="0"/>
      <w:divBdr>
        <w:top w:val="none" w:sz="0" w:space="0" w:color="auto"/>
        <w:left w:val="none" w:sz="0" w:space="0" w:color="auto"/>
        <w:bottom w:val="none" w:sz="0" w:space="0" w:color="auto"/>
        <w:right w:val="none" w:sz="0" w:space="0" w:color="auto"/>
      </w:divBdr>
      <w:divsChild>
        <w:div w:id="1225220944">
          <w:marLeft w:val="0"/>
          <w:marRight w:val="0"/>
          <w:marTop w:val="0"/>
          <w:marBottom w:val="0"/>
          <w:divBdr>
            <w:top w:val="none" w:sz="0" w:space="0" w:color="auto"/>
            <w:left w:val="none" w:sz="0" w:space="0" w:color="auto"/>
            <w:bottom w:val="none" w:sz="0" w:space="0" w:color="auto"/>
            <w:right w:val="none" w:sz="0" w:space="0" w:color="auto"/>
          </w:divBdr>
        </w:div>
        <w:div w:id="373190418">
          <w:marLeft w:val="0"/>
          <w:marRight w:val="0"/>
          <w:marTop w:val="0"/>
          <w:marBottom w:val="0"/>
          <w:divBdr>
            <w:top w:val="none" w:sz="0" w:space="0" w:color="auto"/>
            <w:left w:val="none" w:sz="0" w:space="0" w:color="auto"/>
            <w:bottom w:val="none" w:sz="0" w:space="0" w:color="auto"/>
            <w:right w:val="none" w:sz="0" w:space="0" w:color="auto"/>
          </w:divBdr>
        </w:div>
      </w:divsChild>
    </w:div>
    <w:div w:id="1409377990">
      <w:bodyDiv w:val="1"/>
      <w:marLeft w:val="0"/>
      <w:marRight w:val="0"/>
      <w:marTop w:val="0"/>
      <w:marBottom w:val="0"/>
      <w:divBdr>
        <w:top w:val="none" w:sz="0" w:space="0" w:color="auto"/>
        <w:left w:val="none" w:sz="0" w:space="0" w:color="auto"/>
        <w:bottom w:val="none" w:sz="0" w:space="0" w:color="auto"/>
        <w:right w:val="none" w:sz="0" w:space="0" w:color="auto"/>
      </w:divBdr>
      <w:divsChild>
        <w:div w:id="317803821">
          <w:marLeft w:val="0"/>
          <w:marRight w:val="0"/>
          <w:marTop w:val="0"/>
          <w:marBottom w:val="0"/>
          <w:divBdr>
            <w:top w:val="none" w:sz="0" w:space="0" w:color="auto"/>
            <w:left w:val="none" w:sz="0" w:space="0" w:color="auto"/>
            <w:bottom w:val="none" w:sz="0" w:space="0" w:color="auto"/>
            <w:right w:val="none" w:sz="0" w:space="0" w:color="auto"/>
          </w:divBdr>
        </w:div>
        <w:div w:id="1528446362">
          <w:marLeft w:val="0"/>
          <w:marRight w:val="0"/>
          <w:marTop w:val="0"/>
          <w:marBottom w:val="0"/>
          <w:divBdr>
            <w:top w:val="none" w:sz="0" w:space="0" w:color="auto"/>
            <w:left w:val="none" w:sz="0" w:space="0" w:color="auto"/>
            <w:bottom w:val="none" w:sz="0" w:space="0" w:color="auto"/>
            <w:right w:val="none" w:sz="0" w:space="0" w:color="auto"/>
          </w:divBdr>
        </w:div>
      </w:divsChild>
    </w:div>
    <w:div w:id="1568763660">
      <w:bodyDiv w:val="1"/>
      <w:marLeft w:val="0"/>
      <w:marRight w:val="0"/>
      <w:marTop w:val="0"/>
      <w:marBottom w:val="0"/>
      <w:divBdr>
        <w:top w:val="none" w:sz="0" w:space="0" w:color="auto"/>
        <w:left w:val="none" w:sz="0" w:space="0" w:color="auto"/>
        <w:bottom w:val="none" w:sz="0" w:space="0" w:color="auto"/>
        <w:right w:val="none" w:sz="0" w:space="0" w:color="auto"/>
      </w:divBdr>
      <w:divsChild>
        <w:div w:id="1175146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641</Words>
  <Characters>3655</Characters>
  <Application>Microsoft Macintosh Word</Application>
  <DocSecurity>0</DocSecurity>
  <Lines>30</Lines>
  <Paragraphs>8</Paragraphs>
  <ScaleCrop>false</ScaleCrop>
  <Company>WINCE</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CEPRO</dc:creator>
  <cp:keywords/>
  <dc:description/>
  <cp:lastModifiedBy>Adana Haber iMac</cp:lastModifiedBy>
  <cp:revision>7</cp:revision>
  <cp:lastPrinted>2013-04-09T12:19:00Z</cp:lastPrinted>
  <dcterms:created xsi:type="dcterms:W3CDTF">2013-04-02T08:27:00Z</dcterms:created>
  <dcterms:modified xsi:type="dcterms:W3CDTF">2013-04-16T14:25:00Z</dcterms:modified>
</cp:coreProperties>
</file>