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New Roman" w:hAnsi="Times New Roman" w:cs="Times New Roman"/>
          <w:sz w:val="24"/>
          <w:sz-cs w:val="24"/>
          <w:b/>
          <w:color w:val="666666"/>
        </w:rPr>
        <w:t xml:space="preserve">ELEKTRİK ENERJİSİ ALIMI</w:t>
      </w:r>
    </w:p>
    <w:p>
      <w:pPr>
        <w:jc w:val="center"/>
      </w:pPr>
      <w:r>
        <w:rPr>
          <w:rFonts w:ascii="Times New Roman" w:hAnsi="Times New Roman" w:cs="Times New Roman"/>
          <w:sz w:val="24"/>
          <w:sz-cs w:val="24"/>
          <w:b/>
          <w:u w:val="single"/>
          <w:color w:val="666666"/>
        </w:rPr>
        <w:t xml:space="preserve">İDARİ VE MALİ İŞLER DAİRE BAŞKANLIĞI YÜKSEKÖĞRETİM KURUMLARI ADANA BİLİM VE TEKNOLOJİ ÜNİVERSİTESİ</w:t>
      </w:r>
      <w:r>
        <w:rPr>
          <w:rFonts w:ascii="Times New Roman" w:hAnsi="Times New Roman" w:cs="Times New Roman"/>
          <w:sz w:val="24"/>
          <w:sz-cs w:val="24"/>
          <w:color w:val="666666"/>
        </w:rPr>
        <w:t xml:space="preserve"/>
        <w:br/>
        <w:t xml:space="preserve"/>
        <w:br/>
        <w:t xml:space="preserve"/>
      </w:r>
      <w:r>
        <w:rPr>
          <w:rFonts w:ascii="Times New Roman" w:hAnsi="Times New Roman" w:cs="Times New Roman"/>
          <w:sz w:val="24"/>
          <w:sz-cs w:val="24"/>
          <w:b/>
          <w:color w:val="0062A8"/>
        </w:rPr>
        <w:t xml:space="preserve">Elektrik Enerjisi</w:t>
      </w:r>
      <w:r>
        <w:rPr>
          <w:rFonts w:ascii="Times New Roman" w:hAnsi="Times New Roman" w:cs="Times New Roman"/>
          <w:sz w:val="24"/>
          <w:sz-cs w:val="24"/>
          <w:color w:val="666666"/>
        </w:rPr>
        <w:t xml:space="preserve"> alımı 4734 sayılı Kamu İhale Kanununun 21 inci maddesinin a bendine göre pazarlık usulü ile ihale edilecektir. İhaleye ilişkin ayrıntılı bilgiler aşağıda yer almaktadır:</w:t>
      </w:r>
    </w:p>
    <w:p>
      <w:pPr>
        <w:jc w:val="both"/>
      </w:pPr>
      <w:r>
        <w:rPr>
          <w:rFonts w:ascii="Times New Roman" w:hAnsi="Times New Roman" w:cs="Times New Roman"/>
          <w:sz w:val="24"/>
          <w:sz-cs w:val="24"/>
          <w:b/>
        </w:rPr>
        <w:t xml:space="preserve">İhale Kayıt Numarası</w:t>
      </w:r>
    </w:p>
    <w:p>
      <w:pPr>
        <w:jc w:val="both"/>
      </w:pPr>
      <w:r>
        <w:rPr>
          <w:rFonts w:ascii="Times New Roman" w:hAnsi="Times New Roman" w:cs="Times New Roman"/>
          <w:sz w:val="24"/>
          <w:sz-cs w:val="24"/>
          <w:b/>
        </w:rPr>
        <w:t xml:space="preserve">:</w:t>
      </w:r>
    </w:p>
    <w:p>
      <w:pPr>
        <w:jc w:val="both"/>
      </w:pPr>
      <w:r>
        <w:rPr>
          <w:rFonts w:ascii="Times New Roman" w:hAnsi="Times New Roman" w:cs="Times New Roman"/>
          <w:sz w:val="24"/>
          <w:sz-cs w:val="24"/>
          <w:b/>
        </w:rPr>
        <w:t xml:space="preserve">2014/68417</w:t>
      </w:r>
    </w:p>
    <w:p>
      <w:pPr>
        <w:jc w:val="both"/>
      </w:pPr>
      <w:r>
        <w:rPr>
          <w:rFonts w:ascii="Times New Roman" w:hAnsi="Times New Roman" w:cs="Times New Roman"/>
          <w:sz w:val="24"/>
          <w:sz-cs w:val="24"/>
          <w:b/>
        </w:rPr>
        <w:t xml:space="preserve"/>
      </w:r>
    </w:p>
    <w:p>
      <w:pPr>
        <w:jc w:val="both"/>
      </w:pPr>
      <w:r>
        <w:rPr>
          <w:rFonts w:ascii="Times New Roman" w:hAnsi="Times New Roman" w:cs="Times New Roman"/>
          <w:sz w:val="24"/>
          <w:sz-cs w:val="24"/>
          <w:b/>
          <w:color w:val="003366"/>
        </w:rPr>
        <w:t xml:space="preserve">1-İdarenin</w:t>
      </w:r>
    </w:p>
    <w:p>
      <w:pPr>
        <w:jc w:val="both"/>
      </w:pPr>
      <w:r>
        <w:rPr>
          <w:rFonts w:ascii="Times New Roman" w:hAnsi="Times New Roman" w:cs="Times New Roman"/>
          <w:sz w:val="24"/>
          <w:sz-cs w:val="24"/>
          <w:b/>
        </w:rPr>
        <w:t xml:space="preserve">a)</w:t>
      </w:r>
      <w:r>
        <w:rPr>
          <w:rFonts w:ascii="Times New Roman" w:hAnsi="Times New Roman" w:cs="Times New Roman"/>
          <w:sz w:val="24"/>
          <w:sz-cs w:val="24"/>
        </w:rPr>
        <w:t xml:space="preserve"> Adresi</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YEŞİLOBA MAH.ÖĞRETMENLER BULVARI 46278 SOK. NO:3 SEYHAN/ADANA</w:t>
      </w:r>
    </w:p>
    <w:p>
      <w:pPr>
        <w:jc w:val="both"/>
      </w:pPr>
      <w:r>
        <w:rPr>
          <w:rFonts w:ascii="Times New Roman" w:hAnsi="Times New Roman" w:cs="Times New Roman"/>
          <w:sz w:val="24"/>
          <w:sz-cs w:val="24"/>
          <w:b/>
        </w:rPr>
        <w:t xml:space="preserve">b)</w:t>
      </w:r>
      <w:r>
        <w:rPr>
          <w:rFonts w:ascii="Times New Roman" w:hAnsi="Times New Roman" w:cs="Times New Roman"/>
          <w:sz w:val="24"/>
          <w:sz-cs w:val="24"/>
        </w:rPr>
        <w:t xml:space="preserve"> Telefon ve faks numarası</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3224550000 - 3224550023</w:t>
      </w:r>
    </w:p>
    <w:p>
      <w:pPr>
        <w:jc w:val="both"/>
      </w:pPr>
      <w:r>
        <w:rPr>
          <w:rFonts w:ascii="Times New Roman" w:hAnsi="Times New Roman" w:cs="Times New Roman"/>
          <w:sz w:val="24"/>
          <w:sz-cs w:val="24"/>
          <w:b/>
        </w:rPr>
        <w:t xml:space="preserve">c)</w:t>
      </w:r>
      <w:r>
        <w:rPr>
          <w:rFonts w:ascii="Times New Roman" w:hAnsi="Times New Roman" w:cs="Times New Roman"/>
          <w:sz w:val="24"/>
          <w:sz-cs w:val="24"/>
        </w:rPr>
        <w:t xml:space="preserve"> Elektronik Posta Adresi</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rektorluk@adanabtu.edu.tr</w:t>
      </w:r>
    </w:p>
    <w:p>
      <w:pPr>
        <w:jc w:val="both"/>
      </w:pPr>
      <w:r>
        <w:rPr>
          <w:rFonts w:ascii="Times New Roman" w:hAnsi="Times New Roman" w:cs="Times New Roman"/>
          <w:sz w:val="24"/>
          <w:sz-cs w:val="24"/>
          <w:b/>
        </w:rPr>
        <w:t xml:space="preserve">ç)</w:t>
      </w:r>
      <w:r>
        <w:rPr>
          <w:rFonts w:ascii="Times New Roman" w:hAnsi="Times New Roman" w:cs="Times New Roman"/>
          <w:sz w:val="24"/>
          <w:sz-cs w:val="24"/>
        </w:rPr>
        <w:t xml:space="preserve"> İhale dokümanının görülebileceği internet adresi</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rPr>
        <w:t xml:space="preserve">https://ekap.kik.gov.tr/EKAP/</w:t>
      </w:r>
    </w:p>
    <w:p>
      <w:pPr>
        <w:jc w:val="both"/>
      </w:pPr>
      <w:r>
        <w:rPr>
          <w:rFonts w:ascii="Times New Roman" w:hAnsi="Times New Roman" w:cs="Times New Roman"/>
          <w:sz w:val="24"/>
          <w:sz-cs w:val="24"/>
          <w:b/>
          <w:color w:val="003366"/>
        </w:rPr>
        <w:t xml:space="preserve">2- İhale konusu malın</w:t>
      </w:r>
    </w:p>
    <w:p>
      <w:pPr>
        <w:jc w:val="both"/>
      </w:pPr>
      <w:r>
        <w:rPr>
          <w:rFonts w:ascii="Times New Roman" w:hAnsi="Times New Roman" w:cs="Times New Roman"/>
          <w:sz w:val="24"/>
          <w:sz-cs w:val="24"/>
          <w:b/>
        </w:rPr>
        <w:t xml:space="preserve">a)</w:t>
      </w:r>
      <w:r>
        <w:rPr>
          <w:rFonts w:ascii="Times New Roman" w:hAnsi="Times New Roman" w:cs="Times New Roman"/>
          <w:sz w:val="24"/>
          <w:sz-cs w:val="24"/>
        </w:rPr>
        <w:t xml:space="preserve"> Niteliği, türü ve miktarı</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386870 kW/h Elektrik Enerjisi </w:t>
        <w:br/>
        <w:t xml:space="preserve">Ayrıntılı bilgiye EKAP’ta yer alan ihale dokümanı içinde bulunan idari şartnameden ulaşılabilir.</w:t>
      </w:r>
    </w:p>
    <w:p>
      <w:pPr>
        <w:jc w:val="both"/>
      </w:pPr>
      <w:r>
        <w:rPr>
          <w:rFonts w:ascii="Times New Roman" w:hAnsi="Times New Roman" w:cs="Times New Roman"/>
          <w:sz w:val="24"/>
          <w:sz-cs w:val="24"/>
          <w:b/>
        </w:rPr>
        <w:t xml:space="preserve">b)</w:t>
      </w:r>
      <w:r>
        <w:rPr>
          <w:rFonts w:ascii="Times New Roman" w:hAnsi="Times New Roman" w:cs="Times New Roman"/>
          <w:sz w:val="24"/>
          <w:sz-cs w:val="24"/>
        </w:rPr>
        <w:t xml:space="preserve"> Teslim yerleri</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1-Adana BTÜ Yeşiloba Yerleşkesi 2-Adana BTÜ Ziyapaşa Yerleşkesi 3-Adana BTÜ Kurttepe Yerleşkesi</w:t>
      </w:r>
    </w:p>
    <w:p>
      <w:pPr>
        <w:jc w:val="both"/>
      </w:pPr>
      <w:r>
        <w:rPr>
          <w:rFonts w:ascii="Times New Roman" w:hAnsi="Times New Roman" w:cs="Times New Roman"/>
          <w:sz w:val="24"/>
          <w:sz-cs w:val="24"/>
          <w:b/>
        </w:rPr>
        <w:t xml:space="preserve">c)</w:t>
      </w:r>
      <w:r>
        <w:rPr>
          <w:rFonts w:ascii="Times New Roman" w:hAnsi="Times New Roman" w:cs="Times New Roman"/>
          <w:sz w:val="24"/>
          <w:sz-cs w:val="24"/>
        </w:rPr>
        <w:t xml:space="preserve"> Teslim tarihleri</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01/08/2014-31/12/2014 tarihleri arasında 5 (beş) ay</w:t>
      </w:r>
    </w:p>
    <w:p>
      <w:pPr>
        <w:jc w:val="both"/>
      </w:pPr>
      <w:r>
        <w:rPr>
          <w:rFonts w:ascii="Times New Roman" w:hAnsi="Times New Roman" w:cs="Times New Roman"/>
          <w:sz w:val="24"/>
          <w:sz-cs w:val="24"/>
          <w:b/>
          <w:color w:val="003366"/>
        </w:rPr>
        <w:t xml:space="preserve">3- Yeterlik değerlendirilmesinin</w:t>
      </w:r>
    </w:p>
    <w:p>
      <w:pPr>
        <w:jc w:val="both"/>
      </w:pPr>
      <w:r>
        <w:rPr>
          <w:rFonts w:ascii="Times New Roman" w:hAnsi="Times New Roman" w:cs="Times New Roman"/>
          <w:sz w:val="24"/>
          <w:sz-cs w:val="24"/>
          <w:b/>
        </w:rPr>
        <w:t xml:space="preserve">a)</w:t>
      </w:r>
      <w:r>
        <w:rPr>
          <w:rFonts w:ascii="Times New Roman" w:hAnsi="Times New Roman" w:cs="Times New Roman"/>
          <w:sz w:val="24"/>
          <w:sz-cs w:val="24"/>
        </w:rPr>
        <w:t xml:space="preserve"> Yapılacağı yer</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Adana Bilim ve Teknoloji Üniversitesi Rektörlüğü Hizmet Binası (Yeşiloba Mahallesi 46278 Sokak No:3 Seyhan/ADANA)</w:t>
      </w:r>
    </w:p>
    <w:p>
      <w:pPr>
        <w:jc w:val="both"/>
      </w:pPr>
      <w:r>
        <w:rPr>
          <w:rFonts w:ascii="Times New Roman" w:hAnsi="Times New Roman" w:cs="Times New Roman"/>
          <w:sz w:val="24"/>
          <w:sz-cs w:val="24"/>
          <w:b/>
        </w:rPr>
        <w:t xml:space="preserve">b)</w:t>
      </w:r>
      <w:r>
        <w:rPr>
          <w:rFonts w:ascii="Times New Roman" w:hAnsi="Times New Roman" w:cs="Times New Roman"/>
          <w:sz w:val="24"/>
          <w:sz-cs w:val="24"/>
        </w:rPr>
        <w:t xml:space="preserve"> Tarihi ve saati</w:t>
      </w:r>
    </w:p>
    <w:p>
      <w:pPr>
        <w:jc w:val="both"/>
      </w:pPr>
      <w:r>
        <w:rPr>
          <w:rFonts w:ascii="Times New Roman" w:hAnsi="Times New Roman" w:cs="Times New Roman"/>
          <w:sz w:val="24"/>
          <w:sz-cs w:val="24"/>
        </w:rPr>
        <w:t xml:space="preserve">:</w:t>
      </w:r>
    </w:p>
    <w:p>
      <w:pPr>
        <w:jc w:val="both"/>
      </w:pPr>
      <w:r>
        <w:rPr>
          <w:rFonts w:ascii="Times New Roman" w:hAnsi="Times New Roman" w:cs="Times New Roman"/>
          <w:sz w:val="24"/>
          <w:sz-cs w:val="24"/>
          <w:b/>
          <w:color w:val="0062A8"/>
        </w:rPr>
        <w:t xml:space="preserve">08.07.2014 - 10:00</w:t>
      </w:r>
    </w:p>
    <w:p>
      <w:pPr>
        <w:jc w:val="both"/>
      </w:pPr>
      <w:r>
        <w:rPr>
          <w:rFonts w:ascii="Times New Roman" w:hAnsi="Times New Roman" w:cs="Times New Roman"/>
          <w:sz w:val="24"/>
          <w:sz-cs w:val="24"/>
          <w:b/>
          <w:color w:val="666666"/>
        </w:rPr>
        <w:t xml:space="preserve">4. Yeterlik değerlendirmesine katılabilme şartları ve istenilen belgeler ile yeterlik değerlendirmesinde uygulanacak kriterler :</w:t>
      </w:r>
    </w:p>
    <w:p>
      <w:pPr>
        <w:jc w:val="both"/>
      </w:pPr>
      <w:r>
        <w:rPr>
          <w:rFonts w:ascii="Times New Roman" w:hAnsi="Times New Roman" w:cs="Times New Roman"/>
          <w:sz w:val="24"/>
          <w:sz-cs w:val="24"/>
          <w:b/>
          <w:color w:val="666666"/>
        </w:rPr>
        <w:t xml:space="preserve">4.1.</w:t>
      </w:r>
      <w:r>
        <w:rPr>
          <w:rFonts w:ascii="Times New Roman" w:hAnsi="Times New Roman" w:cs="Times New Roman"/>
          <w:sz w:val="24"/>
          <w:sz-cs w:val="24"/>
          <w:color w:val="666666"/>
        </w:rPr>
        <w:t xml:space="preserve"> Yeterlik değerlendirmesine katılma şartları ve istenilen belgeler: </w:t>
      </w:r>
    </w:p>
    <w:p>
      <w:pPr>
        <w:jc w:val="both"/>
      </w:pPr>
      <w:r>
        <w:rPr>
          <w:rFonts w:ascii="Times New Roman" w:hAnsi="Times New Roman" w:cs="Times New Roman"/>
          <w:sz w:val="24"/>
          <w:sz-cs w:val="24"/>
          <w:b/>
          <w:color w:val="666666"/>
        </w:rPr>
        <w:t xml:space="preserve">4.1.1.</w:t>
      </w:r>
      <w:r>
        <w:rPr>
          <w:rFonts w:ascii="Times New Roman" w:hAnsi="Times New Roman" w:cs="Times New Roman"/>
          <w:sz w:val="24"/>
          <w:sz-cs w:val="24"/>
          <w:color w:val="666666"/>
        </w:rPr>
        <w:t xml:space="preserve"> Mevzuatı gereği kayıtlı olduğu Ticaret ve/veya Sanayi Odası ya da ilgili Esnaf ve Sanatkarlar Odası belgesi; </w:t>
      </w:r>
    </w:p>
    <w:p>
      <w:pPr>
        <w:jc w:val="both"/>
      </w:pPr>
      <w:r>
        <w:rPr>
          <w:rFonts w:ascii="Times New Roman" w:hAnsi="Times New Roman" w:cs="Times New Roman"/>
          <w:sz w:val="24"/>
          <w:sz-cs w:val="24"/>
          <w:b/>
          <w:color w:val="666666"/>
        </w:rPr>
        <w:t xml:space="preserve">4.1.1.1.</w:t>
      </w:r>
      <w:r>
        <w:rPr>
          <w:rFonts w:ascii="Times New Roman" w:hAnsi="Times New Roman" w:cs="Times New Roman"/>
          <w:sz w:val="24"/>
          <w:sz-cs w:val="24"/>
          <w:color w:val="666666"/>
        </w:rPr>
        <w:t xml:space="preserve"> Gerçek kişi olması halinde, kayıtlı olduğu ticaret ve/veya sanayi odasından ya da esnaf ve sanatkârlar odasından, ilk ilan veya ihale tarihinin içinde bulunduğu yılda alınmış, odaya kayıtlı olduğunu gösterir belge, </w:t>
      </w:r>
    </w:p>
    <w:p>
      <w:pPr>
        <w:jc w:val="both"/>
      </w:pPr>
      <w:r>
        <w:rPr>
          <w:rFonts w:ascii="Times New Roman" w:hAnsi="Times New Roman" w:cs="Times New Roman"/>
          <w:sz w:val="24"/>
          <w:sz-cs w:val="24"/>
          <w:b/>
          <w:color w:val="666666"/>
        </w:rPr>
        <w:t xml:space="preserve">4.1.1.2.</w:t>
      </w:r>
      <w:r>
        <w:rPr>
          <w:rFonts w:ascii="Times New Roman" w:hAnsi="Times New Roman" w:cs="Times New Roman"/>
          <w:sz w:val="24"/>
          <w:sz-cs w:val="24"/>
          <w:color w:val="666666"/>
        </w:rPr>
        <w:t xml:space="preserve"> Tüzel kişi olması halinde, ilgili mevzuatı gereği kayıtlı bulunduğu ticaret ve/veya sanayi odasından, ilk ilan veya ihale tarihinin içinde bulunduğu yılda alınmış, tüzel kişiliğin odaya kayıtlı olduğunu gösterir belge, </w:t>
      </w:r>
    </w:p>
    <w:p>
      <w:pPr>
        <w:jc w:val="both"/>
      </w:pPr>
      <w:r>
        <w:rPr>
          <w:rFonts w:ascii="Times New Roman" w:hAnsi="Times New Roman" w:cs="Times New Roman"/>
          <w:sz w:val="24"/>
          <w:sz-cs w:val="24"/>
          <w:b/>
          <w:color w:val="666666"/>
        </w:rPr>
        <w:t xml:space="preserve">4.1.1.3.</w:t>
      </w:r>
      <w:r>
        <w:rPr>
          <w:rFonts w:ascii="Times New Roman" w:hAnsi="Times New Roman" w:cs="Times New Roman"/>
          <w:sz w:val="24"/>
          <w:sz-cs w:val="24"/>
          <w:color w:val="666666"/>
        </w:rPr>
        <w:t xml:space="preserve"> İhale konusu malın satış faaliyetinin yerine getirilebilmesi için ilgili mevzuat gereğince alınması zorunlu izin, ruhsat veya faaliyet belgesi veya belgeler:</w:t>
      </w:r>
    </w:p>
    <w:p>
      <w:pPr>
        <w:jc w:val="both"/>
      </w:pPr>
      <w:r>
        <w:rPr>
          <w:rFonts w:ascii="Times New Roman" w:hAnsi="Times New Roman" w:cs="Times New Roman"/>
          <w:sz w:val="24"/>
          <w:sz-cs w:val="24"/>
          <w:b/>
          <w:color w:val="0062A8"/>
        </w:rPr>
        <w:t xml:space="preserve">İstekliler, EPDK'nın yürürlükteki: "Elektrik Piyasası Lisans Yönetmeliği" hükümlerine göre düzenlenmiş güncel, "Elektrik Toptan Satış Lisansı" veya "Perakende Satış Lisansı" veya "Üretim Lisansı" veya "Oto Prodüktör Lisans"larından birini verecektir.</w:t>
      </w:r>
    </w:p>
    <w:p>
      <w:pPr>
        <w:jc w:val="both"/>
      </w:pPr>
      <w:r>
        <w:rPr>
          <w:rFonts w:ascii="Times New Roman" w:hAnsi="Times New Roman" w:cs="Times New Roman"/>
          <w:sz w:val="24"/>
          <w:sz-cs w:val="24"/>
          <w:b/>
          <w:color w:val="666666"/>
        </w:rPr>
        <w:t xml:space="preserve">4.1.2.</w:t>
      </w:r>
      <w:r>
        <w:rPr>
          <w:rFonts w:ascii="Times New Roman" w:hAnsi="Times New Roman" w:cs="Times New Roman"/>
          <w:sz w:val="24"/>
          <w:sz-cs w:val="24"/>
          <w:color w:val="666666"/>
        </w:rPr>
        <w:t xml:space="preserve"> Teklif vermeye yetkili olduğunu gösteren imza beyannamesi veya imza sirküleri; </w:t>
      </w:r>
    </w:p>
    <w:p>
      <w:pPr>
        <w:jc w:val="both"/>
      </w:pPr>
      <w:r>
        <w:rPr>
          <w:rFonts w:ascii="Times New Roman" w:hAnsi="Times New Roman" w:cs="Times New Roman"/>
          <w:sz w:val="24"/>
          <w:sz-cs w:val="24"/>
          <w:b/>
          <w:color w:val="666666"/>
        </w:rPr>
        <w:t xml:space="preserve">4.1.2.1.</w:t>
      </w:r>
      <w:r>
        <w:rPr>
          <w:rFonts w:ascii="Times New Roman" w:hAnsi="Times New Roman" w:cs="Times New Roman"/>
          <w:sz w:val="24"/>
          <w:sz-cs w:val="24"/>
          <w:color w:val="666666"/>
        </w:rPr>
        <w:t xml:space="preserve"> Gerçek kişi olması halinde, noter tasdikli imza beyannamesi, </w:t>
      </w:r>
    </w:p>
    <w:p>
      <w:pPr>
        <w:jc w:val="both"/>
      </w:pPr>
      <w:r>
        <w:rPr>
          <w:rFonts w:ascii="Times New Roman" w:hAnsi="Times New Roman" w:cs="Times New Roman"/>
          <w:sz w:val="24"/>
          <w:sz-cs w:val="24"/>
          <w:b/>
          <w:color w:val="666666"/>
        </w:rPr>
        <w:t xml:space="preserve">4.1.2.2.</w:t>
      </w:r>
      <w:r>
        <w:rPr>
          <w:rFonts w:ascii="Times New Roman" w:hAnsi="Times New Roman" w:cs="Times New Roman"/>
          <w:sz w:val="24"/>
          <w:sz-cs w:val="24"/>
          <w:color w:val="66666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pPr>
        <w:jc w:val="both"/>
      </w:pPr>
      <w:r>
        <w:rPr>
          <w:rFonts w:ascii="Times New Roman" w:hAnsi="Times New Roman" w:cs="Times New Roman"/>
          <w:sz w:val="24"/>
          <w:sz-cs w:val="24"/>
          <w:b/>
          <w:color w:val="666666"/>
        </w:rPr>
        <w:t xml:space="preserve">4.1.3</w:t>
      </w:r>
      <w:r>
        <w:rPr>
          <w:rFonts w:ascii="Times New Roman" w:hAnsi="Times New Roman" w:cs="Times New Roman"/>
          <w:sz w:val="24"/>
          <w:sz-cs w:val="24"/>
          <w:color w:val="666666"/>
        </w:rPr>
        <w:t xml:space="preserve"> Şekli ve içeriği İdari Şartnamede belirtilen başvuru mektubu, </w:t>
      </w:r>
    </w:p>
    <w:p>
      <w:pPr>
        <w:jc w:val="both"/>
      </w:pPr>
      <w:r>
        <w:rPr>
          <w:rFonts w:ascii="Times New Roman" w:hAnsi="Times New Roman" w:cs="Times New Roman"/>
          <w:sz w:val="24"/>
          <w:sz-cs w:val="24"/>
          <w:b/>
          <w:color w:val="666666"/>
        </w:rPr>
        <w:t xml:space="preserve">4.1.4</w:t>
      </w:r>
      <w:r>
        <w:rPr>
          <w:rFonts w:ascii="Times New Roman" w:hAnsi="Times New Roman" w:cs="Times New Roman"/>
          <w:sz w:val="24"/>
          <w:sz-cs w:val="24"/>
          <w:color w:val="666666"/>
        </w:rPr>
        <w:t xml:space="preserve"> İhale konusu işin tamamı veya bir kısmı alt yüklenicilere yaptırılamaz. </w:t>
      </w:r>
    </w:p>
    <w:p>
      <w:pPr>
        <w:jc w:val="both"/>
      </w:pPr>
      <w:r>
        <w:rPr>
          <w:rFonts w:ascii="Times New Roman" w:hAnsi="Times New Roman" w:cs="Times New Roman"/>
          <w:sz w:val="24"/>
          <w:sz-cs w:val="24"/>
          <w:b/>
        </w:rPr>
        <w:t xml:space="preserve">4.2. Ekonomik ve mali yeterliğe ilişkin belgeler ve bu belgelerin taşıması gereken kriterler:</w:t>
      </w:r>
    </w:p>
    <w:p>
      <w:pPr>
        <w:jc w:val="both"/>
      </w:pPr>
      <w:r>
        <w:rPr>
          <w:rFonts w:ascii="Times New Roman" w:hAnsi="Times New Roman" w:cs="Times New Roman"/>
          <w:sz w:val="24"/>
          <w:sz-cs w:val="24"/>
        </w:rPr>
        <w:t xml:space="preserve">İdare tarafından ekonomik ve mali yeterliğe ilişkin kriter belirtilmemiştir.</w:t>
      </w:r>
    </w:p>
    <w:p>
      <w:pPr>
        <w:jc w:val="both"/>
      </w:pPr>
      <w:r>
        <w:rPr>
          <w:rFonts w:ascii="Times New Roman" w:hAnsi="Times New Roman" w:cs="Times New Roman"/>
          <w:sz w:val="24"/>
          <w:sz-cs w:val="24"/>
        </w:rPr>
        <w:t xml:space="preserve"/>
      </w:r>
    </w:p>
    <w:p>
      <w:pPr>
        <w:jc w:val="both"/>
      </w:pPr>
      <w:r>
        <w:rPr>
          <w:rFonts w:ascii="Times New Roman" w:hAnsi="Times New Roman" w:cs="Times New Roman"/>
          <w:sz w:val="24"/>
          <w:sz-cs w:val="24"/>
          <w:b/>
        </w:rPr>
        <w:t xml:space="preserve">4.3. Mesleki ve Teknik yeterliğe ilişkin belgeler ve bu belgelerin taşıması gereken kriterler:</w:t>
      </w:r>
    </w:p>
    <w:p>
      <w:pPr>
        <w:jc w:val="both"/>
      </w:pPr>
      <w:r>
        <w:rPr>
          <w:rFonts w:ascii="Times New Roman" w:hAnsi="Times New Roman" w:cs="Times New Roman"/>
          <w:sz w:val="24"/>
          <w:sz-cs w:val="24"/>
        </w:rPr>
        <w:t xml:space="preserve">İdare tarafından mesleki ve teknik yeterliğe ilişkin kriter belirtilmemiştir.</w:t>
      </w:r>
    </w:p>
    <w:p>
      <w:pPr>
        <w:jc w:val="both"/>
      </w:pPr>
      <w:r>
        <w:rPr>
          <w:rFonts w:ascii="Times New Roman" w:hAnsi="Times New Roman" w:cs="Times New Roman"/>
          <w:sz w:val="24"/>
          <w:sz-cs w:val="24"/>
          <w:b/>
          <w:color w:val="666666"/>
        </w:rPr>
        <w:t xml:space="preserve">5.</w:t>
      </w:r>
      <w:r>
        <w:rPr>
          <w:rFonts w:ascii="Times New Roman" w:hAnsi="Times New Roman" w:cs="Times New Roman"/>
          <w:sz w:val="24"/>
          <w:sz-cs w:val="24"/>
          <w:color w:val="666666"/>
        </w:rPr>
        <w:t xml:space="preserve"> Ekonomik açıdan en avantajlı teklif sadece fiyat esasına göre belirlenecektir. </w:t>
      </w:r>
    </w:p>
    <w:p>
      <w:pPr>
        <w:jc w:val="both"/>
      </w:pPr>
      <w:r>
        <w:rPr>
          <w:rFonts w:ascii="Times New Roman" w:hAnsi="Times New Roman" w:cs="Times New Roman"/>
          <w:sz w:val="24"/>
          <w:sz-cs w:val="24"/>
          <w:b/>
          <w:color w:val="666666"/>
        </w:rPr>
        <w:t xml:space="preserve">6.</w:t>
      </w:r>
      <w:r>
        <w:rPr>
          <w:rFonts w:ascii="Times New Roman" w:hAnsi="Times New Roman" w:cs="Times New Roman"/>
          <w:sz w:val="24"/>
          <w:sz-cs w:val="24"/>
          <w:color w:val="666666"/>
        </w:rPr>
        <w:t xml:space="preserve"> İhaleye sadece yerli istekliler katılabilecektir.</w:t>
      </w:r>
    </w:p>
    <w:p>
      <w:pPr>
        <w:jc w:val="both"/>
      </w:pPr>
      <w:r>
        <w:rPr>
          <w:rFonts w:ascii="Times New Roman" w:hAnsi="Times New Roman" w:cs="Times New Roman"/>
          <w:sz w:val="24"/>
          <w:sz-cs w:val="24"/>
          <w:b/>
          <w:color w:val="666666"/>
        </w:rPr>
        <w:t xml:space="preserve">7.</w:t>
      </w:r>
      <w:r>
        <w:rPr>
          <w:rFonts w:ascii="Times New Roman" w:hAnsi="Times New Roman" w:cs="Times New Roman"/>
          <w:sz w:val="24"/>
          <w:sz-cs w:val="24"/>
          <w:color w:val="666666"/>
        </w:rPr>
        <w:t xml:space="preserve"> İhale dokümanının görülmesi ve satın alınması: </w:t>
      </w:r>
    </w:p>
    <w:p>
      <w:pPr>
        <w:jc w:val="both"/>
      </w:pPr>
      <w:r>
        <w:rPr>
          <w:rFonts w:ascii="Times New Roman" w:hAnsi="Times New Roman" w:cs="Times New Roman"/>
          <w:sz w:val="24"/>
          <w:sz-cs w:val="24"/>
          <w:b/>
          <w:color w:val="666666"/>
        </w:rPr>
        <w:t xml:space="preserve">7.1.</w:t>
      </w:r>
      <w:r>
        <w:rPr>
          <w:rFonts w:ascii="Times New Roman" w:hAnsi="Times New Roman" w:cs="Times New Roman"/>
          <w:sz w:val="24"/>
          <w:sz-cs w:val="24"/>
          <w:color w:val="666666"/>
        </w:rPr>
        <w:t xml:space="preserve"> İhale dokümanı, idarenin adresinde görülebilir ve </w:t>
      </w:r>
      <w:r>
        <w:rPr>
          <w:rFonts w:ascii="Times New Roman" w:hAnsi="Times New Roman" w:cs="Times New Roman"/>
          <w:sz w:val="24"/>
          <w:sz-cs w:val="24"/>
          <w:b/>
          <w:color w:val="0062A8"/>
        </w:rPr>
        <w:t xml:space="preserve">25 TRY (Türk Lirası)</w:t>
      </w:r>
      <w:r>
        <w:rPr>
          <w:rFonts w:ascii="Times New Roman" w:hAnsi="Times New Roman" w:cs="Times New Roman"/>
          <w:sz w:val="24"/>
          <w:sz-cs w:val="24"/>
          <w:color w:val="666666"/>
        </w:rPr>
        <w:t xml:space="preserve"> karşılığı </w:t>
      </w:r>
      <w:r>
        <w:rPr>
          <w:rFonts w:ascii="Times New Roman" w:hAnsi="Times New Roman" w:cs="Times New Roman"/>
          <w:sz w:val="24"/>
          <w:sz-cs w:val="24"/>
          <w:b/>
          <w:color w:val="0062A8"/>
        </w:rPr>
        <w:t xml:space="preserve">Adana Bilim ve Teknoloji Üniversitesi Rektörlüğü'nün Ziraat Bankası Atatürk Caddesi Şubesindeki TR780001000931587671905001 no'lu Iban numarasına doküman bedelinin yatırıldığına ilişkin dekontun ibrazı ile İdari ve Mali İşler Daire Başkanlığından temin edilebilir. </w:t>
      </w:r>
      <w:r>
        <w:rPr>
          <w:rFonts w:ascii="Times New Roman" w:hAnsi="Times New Roman" w:cs="Times New Roman"/>
          <w:sz w:val="24"/>
          <w:sz-cs w:val="24"/>
          <w:color w:val="666666"/>
        </w:rPr>
        <w:t xml:space="preserve">adresinden satın alınabilir.</w:t>
      </w:r>
    </w:p>
    <w:p>
      <w:pPr>
        <w:jc w:val="both"/>
      </w:pPr>
      <w:r>
        <w:rPr>
          <w:rFonts w:ascii="Times New Roman" w:hAnsi="Times New Roman" w:cs="Times New Roman"/>
          <w:sz w:val="24"/>
          <w:sz-cs w:val="24"/>
          <w:b/>
          <w:color w:val="666666"/>
        </w:rPr>
        <w:t xml:space="preserve">7.2.</w:t>
      </w:r>
      <w:r>
        <w:rPr>
          <w:rFonts w:ascii="Times New Roman" w:hAnsi="Times New Roman" w:cs="Times New Roman"/>
          <w:sz w:val="24"/>
          <w:sz-cs w:val="24"/>
          <w:color w:val="666666"/>
        </w:rPr>
        <w:t xml:space="preserve"> İhaleye başvuracak olanların ihale dokümanını satın almaları veya EKAP üzerinden e-imza kullanarak indirmeleri zorunludur. </w:t>
      </w:r>
    </w:p>
    <w:p>
      <w:pPr>
        <w:jc w:val="both"/>
      </w:pPr>
      <w:r>
        <w:rPr>
          <w:rFonts w:ascii="Times New Roman" w:hAnsi="Times New Roman" w:cs="Times New Roman"/>
          <w:sz w:val="24"/>
          <w:sz-cs w:val="24"/>
          <w:b/>
          <w:color w:val="666666"/>
        </w:rPr>
        <w:t xml:space="preserve">8.</w:t>
      </w:r>
      <w:r>
        <w:rPr>
          <w:rFonts w:ascii="Times New Roman" w:hAnsi="Times New Roman" w:cs="Times New Roman"/>
          <w:sz w:val="24"/>
          <w:sz-cs w:val="24"/>
          <w:color w:val="666666"/>
        </w:rPr>
        <w:t xml:space="preserve"> Başvurular, ihale tarih ve saatine kadar </w:t>
      </w:r>
      <w:r>
        <w:rPr>
          <w:rFonts w:ascii="Times New Roman" w:hAnsi="Times New Roman" w:cs="Times New Roman"/>
          <w:sz w:val="24"/>
          <w:sz-cs w:val="24"/>
          <w:b/>
          <w:color w:val="0062A8"/>
        </w:rPr>
        <w:t xml:space="preserve">Adana Bilim ve Teknoloji Üniversitesi Rektörlüğü Hizmet Binası (Yeşiloba Mahallesi 46278 Sokak No:3 Seyhan/ADANA) </w:t>
      </w:r>
      <w:r>
        <w:rPr>
          <w:rFonts w:ascii="Times New Roman" w:hAnsi="Times New Roman" w:cs="Times New Roman"/>
          <w:sz w:val="24"/>
          <w:sz-cs w:val="24"/>
          <w:color w:val="666666"/>
        </w:rPr>
        <w:t xml:space="preserve">adresine elden teslim edilebileceği gibi, aynı adrese iadeli taahhütlü posta vasıtasıyla da gönderilebilir. </w:t>
      </w:r>
    </w:p>
    <w:p>
      <w:pPr>
        <w:jc w:val="both"/>
      </w:pPr>
      <w:r>
        <w:rPr>
          <w:rFonts w:ascii="Times New Roman" w:hAnsi="Times New Roman" w:cs="Times New Roman"/>
          <w:sz w:val="24"/>
          <w:sz-cs w:val="24"/>
          <w:b/>
          <w:color w:val="666666"/>
        </w:rPr>
        <w:t xml:space="preserve">9.</w:t>
      </w:r>
      <w:r>
        <w:rPr>
          <w:rFonts w:ascii="Times New Roman" w:hAnsi="Times New Roman" w:cs="Times New Roman"/>
          <w:sz w:val="24"/>
          <w:sz-cs w:val="24"/>
          <w:color w:val="666666"/>
        </w:rPr>
        <w:t xml:space="preserve"> İstekliler tekliflerini, mal kalem/kalemleri için teklif edilen birim fiyatlar üzerinden vereceklerdir. İhale sonucu, üzerine ihale yapılan istekliyle her bir mal kalemi miktarı ile bu mal kalemleri için teklif edilen birim fiyatların çarpımı sonucu bulunan toplam bedel üzerinden birim fiyat sözleşme imzalanacaktır.</w:t>
      </w:r>
    </w:p>
    <w:p>
      <w:pPr>
        <w:jc w:val="both"/>
      </w:pPr>
      <w:r>
        <w:rPr>
          <w:rFonts w:ascii="Times New Roman" w:hAnsi="Times New Roman" w:cs="Times New Roman"/>
          <w:sz w:val="24"/>
          <w:sz-cs w:val="24"/>
          <w:color w:val="666666"/>
        </w:rPr>
        <w:t xml:space="preserve">Bu ihalede, işin tamamı için teklif verilecektir. </w:t>
      </w:r>
    </w:p>
    <w:p>
      <w:pPr>
        <w:jc w:val="both"/>
      </w:pPr>
      <w:r>
        <w:rPr>
          <w:rFonts w:ascii="Times New Roman" w:hAnsi="Times New Roman" w:cs="Times New Roman"/>
          <w:sz w:val="24"/>
          <w:sz-cs w:val="24"/>
          <w:b/>
          <w:color w:val="666666"/>
        </w:rPr>
        <w:t xml:space="preserve">10.</w:t>
      </w:r>
      <w:r>
        <w:rPr>
          <w:rFonts w:ascii="Times New Roman" w:hAnsi="Times New Roman" w:cs="Times New Roman"/>
          <w:sz w:val="24"/>
          <w:sz-cs w:val="24"/>
          <w:color w:val="666666"/>
        </w:rPr>
        <w:t xml:space="preserve"> Verilen tekliflerin geçerlilik süresi, fiyatı içeren ilk teklif verme tarihinden itibaren </w:t>
      </w:r>
      <w:r>
        <w:rPr>
          <w:rFonts w:ascii="Times New Roman" w:hAnsi="Times New Roman" w:cs="Times New Roman"/>
          <w:sz w:val="24"/>
          <w:sz-cs w:val="24"/>
          <w:b/>
          <w:color w:val="0062A8"/>
        </w:rPr>
        <w:t xml:space="preserve">90 (Doksan) </w:t>
      </w:r>
      <w:r>
        <w:rPr>
          <w:rFonts w:ascii="Times New Roman" w:hAnsi="Times New Roman" w:cs="Times New Roman"/>
          <w:sz w:val="24"/>
          <w:sz-cs w:val="24"/>
          <w:color w:val="666666"/>
        </w:rPr>
        <w:t xml:space="preserve">takvim günüdür. </w:t>
      </w:r>
    </w:p>
    <w:p>
      <w:pPr>
        <w:jc w:val="both"/>
      </w:pPr>
      <w:r>
        <w:rPr>
          <w:rFonts w:ascii="Times New Roman" w:hAnsi="Times New Roman" w:cs="Times New Roman"/>
          <w:sz w:val="24"/>
          <w:sz-cs w:val="24"/>
          <w:b/>
          <w:color w:val="666666"/>
        </w:rPr>
        <w:t xml:space="preserve">11.</w:t>
      </w:r>
      <w:r>
        <w:rPr>
          <w:rFonts w:ascii="Times New Roman" w:hAnsi="Times New Roman" w:cs="Times New Roman"/>
          <w:sz w:val="24"/>
          <w:sz-cs w:val="24"/>
          <w:color w:val="666666"/>
        </w:rPr>
        <w:t xml:space="preserve"> Konsorsiyum olarak ihaleye teklif verilemez. </w:t>
      </w:r>
    </w:p>
    <w:p>
      <w:pPr>
        <w:jc w:val="both"/>
      </w:pPr>
      <w:r>
        <w:rPr>
          <w:rFonts w:ascii="Times New Roman" w:hAnsi="Times New Roman" w:cs="Times New Roman"/>
          <w:sz w:val="24"/>
          <w:sz-cs w:val="24"/>
          <w:color w:val="666666"/>
        </w:rPr>
        <w:t xml:space="preserve"/>
      </w:r>
    </w:p>
    <w:p>
      <w:pPr>
        <w:jc w:val="both"/>
      </w:pPr>
      <w:r>
        <w:rPr>
          <w:rFonts w:ascii="Times New Roman" w:hAnsi="Times New Roman" w:cs="Times New Roman"/>
          <w:sz w:val="24"/>
          <w:sz-cs w:val="24"/>
          <w:color w:val="666666"/>
        </w:rPr>
        <w:t xml:space="preserve">BADN 1719   www.bik.gov.tr</w:t>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huseyin</dc:creator>
</cp:coreProperties>
</file>

<file path=docProps/meta.xml><?xml version="1.0" encoding="utf-8"?>
<meta xmlns="http://schemas.apple.com/cocoa/2006/metadata">
  <generator>CocoaOOXMLWriter/1187.4</generator>
</meta>
</file>