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0A7ACE" w14:textId="77777777" w:rsidR="00E6303E" w:rsidRDefault="00E6303E" w:rsidP="00590CC9">
      <w:pPr>
        <w:jc w:val="both"/>
      </w:pPr>
      <w:r>
        <w:t>KAMU İHALE BÜLTENİ 16 EYLÜL 2013 – Sayı 2438</w:t>
      </w:r>
    </w:p>
    <w:p w14:paraId="3815DD6B" w14:textId="77777777" w:rsidR="00E6303E" w:rsidRDefault="00E6303E" w:rsidP="00590CC9">
      <w:pPr>
        <w:jc w:val="both"/>
      </w:pPr>
      <w:r>
        <w:t>AKARYAKIT SATIN ALINACAKTIR</w:t>
      </w:r>
    </w:p>
    <w:p w14:paraId="39DC2EA2" w14:textId="77777777" w:rsidR="00E6303E" w:rsidRDefault="00E6303E" w:rsidP="00590CC9">
      <w:pPr>
        <w:jc w:val="both"/>
      </w:pPr>
      <w:r>
        <w:t>7. 2013/128143 AKARYAKIT SATIN ALINACAKTIR</w:t>
      </w:r>
    </w:p>
    <w:p w14:paraId="4EF5D1BF" w14:textId="77777777" w:rsidR="00E6303E" w:rsidRDefault="00E6303E" w:rsidP="00590CC9">
      <w:pPr>
        <w:jc w:val="both"/>
      </w:pPr>
      <w:r w:rsidRPr="00590CC9">
        <w:rPr>
          <w:b/>
        </w:rPr>
        <w:t>ADANA ULAŞIM ORGANİZASYON TURİZM ZİRAAT SU VE SU TESİSLERİ GIDA VE ET ÜRÜNLERİ TEMİZLİK HİZMETLERİ TİCARET VE SANAYİ ANONİM ŞİRKETİ</w:t>
      </w:r>
      <w:r>
        <w:t xml:space="preserve"> 40.000. LT Motorin 10 PPM Alımı alımı 4734 sayılı Kamu İhale Kanununun 19 uncu maddesine göre açık ihale usulü ile ihale edilecektir. İhaleye ilişkin ayrıntılı bilgiler aşağıda yer almaktadır:</w:t>
      </w:r>
    </w:p>
    <w:p w14:paraId="477C5E82" w14:textId="77777777" w:rsidR="00E6303E" w:rsidRDefault="00E6303E" w:rsidP="00590CC9">
      <w:pPr>
        <w:jc w:val="both"/>
      </w:pPr>
      <w:r w:rsidRPr="00590CC9">
        <w:rPr>
          <w:b/>
        </w:rPr>
        <w:t>İhale Kayıt Numarası:</w:t>
      </w:r>
      <w:r>
        <w:t>2013/128143</w:t>
      </w:r>
    </w:p>
    <w:p w14:paraId="09427E11" w14:textId="77777777" w:rsidR="00E6303E" w:rsidRDefault="00E6303E" w:rsidP="00590CC9">
      <w:pPr>
        <w:jc w:val="both"/>
      </w:pPr>
      <w:r w:rsidRPr="00590CC9">
        <w:rPr>
          <w:b/>
        </w:rPr>
        <w:t>1-</w:t>
      </w:r>
      <w:r>
        <w:t>İdarenin</w:t>
      </w:r>
    </w:p>
    <w:p w14:paraId="56EB07AC" w14:textId="77777777" w:rsidR="00E6303E" w:rsidRPr="00590CC9" w:rsidRDefault="00E6303E" w:rsidP="00590CC9">
      <w:pPr>
        <w:jc w:val="both"/>
        <w:rPr>
          <w:b/>
        </w:rPr>
      </w:pPr>
      <w:r w:rsidRPr="00590CC9">
        <w:rPr>
          <w:b/>
        </w:rPr>
        <w:t>a) Adresi:</w:t>
      </w:r>
    </w:p>
    <w:p w14:paraId="119245DA" w14:textId="77777777" w:rsidR="00E6303E" w:rsidRDefault="00E6303E" w:rsidP="00590CC9">
      <w:pPr>
        <w:jc w:val="both"/>
      </w:pPr>
      <w:r>
        <w:t>Reşatbey Mah. 5 Ocak Cad. Yeni Saygın Apt. Kat:4 Daire :</w:t>
      </w:r>
      <w:r w:rsidR="00590CC9">
        <w:t>4</w:t>
      </w:r>
      <w:r>
        <w:t xml:space="preserve"> 01120 Seyhan/Adana</w:t>
      </w:r>
    </w:p>
    <w:p w14:paraId="338E730B" w14:textId="77777777" w:rsidR="00E6303E" w:rsidRDefault="00E6303E" w:rsidP="00590CC9">
      <w:pPr>
        <w:jc w:val="both"/>
      </w:pPr>
      <w:r w:rsidRPr="00590CC9">
        <w:rPr>
          <w:b/>
        </w:rPr>
        <w:t>b) Telefon ve faks numarası:</w:t>
      </w:r>
      <w:r>
        <w:t>3224572524 - 3224572563</w:t>
      </w:r>
    </w:p>
    <w:p w14:paraId="7AE04555" w14:textId="77777777" w:rsidR="00E6303E" w:rsidRDefault="00E6303E" w:rsidP="00590CC9">
      <w:pPr>
        <w:jc w:val="both"/>
      </w:pPr>
      <w:r w:rsidRPr="00590CC9">
        <w:rPr>
          <w:b/>
        </w:rPr>
        <w:t>c) Elektronik Posta Adresi:</w:t>
      </w:r>
      <w:r>
        <w:t>adanaulasimas@hotmail.com</w:t>
      </w:r>
    </w:p>
    <w:p w14:paraId="08D0D401" w14:textId="77777777" w:rsidR="00E6303E" w:rsidRPr="00590CC9" w:rsidRDefault="00E6303E" w:rsidP="00590CC9">
      <w:pPr>
        <w:jc w:val="both"/>
        <w:rPr>
          <w:b/>
        </w:rPr>
      </w:pPr>
      <w:r w:rsidRPr="00590CC9">
        <w:rPr>
          <w:b/>
        </w:rPr>
        <w:t>ç) İhale dokümanının görülebileceği internet adresi (varsa):</w:t>
      </w:r>
    </w:p>
    <w:p w14:paraId="4E61E33C" w14:textId="77777777" w:rsidR="00E6303E" w:rsidRDefault="00E6303E" w:rsidP="00590CC9">
      <w:pPr>
        <w:jc w:val="both"/>
      </w:pPr>
      <w:r>
        <w:t>https://ekap.kik.gov.tr/EKAP/</w:t>
      </w:r>
    </w:p>
    <w:p w14:paraId="1C574978" w14:textId="77777777" w:rsidR="00E6303E" w:rsidRDefault="00E6303E" w:rsidP="00590CC9">
      <w:pPr>
        <w:jc w:val="both"/>
      </w:pPr>
      <w:r w:rsidRPr="00590CC9">
        <w:rPr>
          <w:b/>
        </w:rPr>
        <w:t>2-</w:t>
      </w:r>
      <w:r>
        <w:t>İhale konusu malın</w:t>
      </w:r>
    </w:p>
    <w:p w14:paraId="5BAA3DCF" w14:textId="77777777" w:rsidR="00E6303E" w:rsidRPr="00590CC9" w:rsidRDefault="00E6303E" w:rsidP="00590CC9">
      <w:pPr>
        <w:jc w:val="both"/>
        <w:rPr>
          <w:b/>
        </w:rPr>
      </w:pPr>
      <w:r w:rsidRPr="00590CC9">
        <w:rPr>
          <w:b/>
        </w:rPr>
        <w:t>a) Niteliği, türü ve miktarı:</w:t>
      </w:r>
    </w:p>
    <w:p w14:paraId="2D121766" w14:textId="77777777" w:rsidR="00E6303E" w:rsidRDefault="00E6303E" w:rsidP="00590CC9">
      <w:pPr>
        <w:jc w:val="both"/>
      </w:pPr>
      <w:r>
        <w:t>İhalenin niteliği, türü ve miktarına ilişkin ayrıntılı bilgiye EKAP’ta (Elektronik Kamu Alımları Platformu) yer alan ihale dokümanı içinde bulunan idari şartnameden ulaşılabilir.</w:t>
      </w:r>
    </w:p>
    <w:p w14:paraId="2A187ECB" w14:textId="77777777" w:rsidR="00E6303E" w:rsidRPr="00590CC9" w:rsidRDefault="00E6303E" w:rsidP="00590CC9">
      <w:pPr>
        <w:jc w:val="both"/>
        <w:rPr>
          <w:b/>
        </w:rPr>
      </w:pPr>
      <w:r w:rsidRPr="00590CC9">
        <w:rPr>
          <w:b/>
        </w:rPr>
        <w:t>b) Teslim yerleri:</w:t>
      </w:r>
    </w:p>
    <w:p w14:paraId="08C50A51" w14:textId="77777777" w:rsidR="00E6303E" w:rsidRDefault="00E6303E" w:rsidP="00590CC9">
      <w:pPr>
        <w:jc w:val="both"/>
      </w:pPr>
      <w:r>
        <w:t>Adana Büyükşehir Belediyesi Ekmek Fabrikalarının olduğu Adana ili İlçelerinde Şirket Araçlarının taşıt tanıma sistemiyle yakıt alabileceği Yüklenici Akaryakıt İstasyonları</w:t>
      </w:r>
    </w:p>
    <w:p w14:paraId="0A296D5E" w14:textId="77777777" w:rsidR="00E6303E" w:rsidRPr="00590CC9" w:rsidRDefault="00E6303E" w:rsidP="00590CC9">
      <w:pPr>
        <w:jc w:val="both"/>
        <w:rPr>
          <w:b/>
        </w:rPr>
      </w:pPr>
      <w:r w:rsidRPr="00590CC9">
        <w:rPr>
          <w:b/>
        </w:rPr>
        <w:t>c) Teslim tarihi:</w:t>
      </w:r>
    </w:p>
    <w:p w14:paraId="72555B81" w14:textId="77777777" w:rsidR="00E6303E" w:rsidRDefault="00E6303E" w:rsidP="00590CC9">
      <w:pPr>
        <w:jc w:val="both"/>
      </w:pPr>
      <w:r>
        <w:t>Sözleşmenin İmzalanmasını müteakip 01.01.2014 tarihine kadar idarenin istediği miktardaki akaryakıtı, haftanın her gününde ve bayram tatili boyunca her gün 24 saat şirket araçlarına taşıt tanıma sistemi ile teslim edecektir.</w:t>
      </w:r>
    </w:p>
    <w:p w14:paraId="4FA45215" w14:textId="77777777" w:rsidR="00E6303E" w:rsidRDefault="00E6303E" w:rsidP="00590CC9">
      <w:pPr>
        <w:jc w:val="both"/>
      </w:pPr>
      <w:r w:rsidRPr="00590CC9">
        <w:rPr>
          <w:b/>
        </w:rPr>
        <w:t>3-</w:t>
      </w:r>
      <w:r>
        <w:t xml:space="preserve"> İhalenin</w:t>
      </w:r>
    </w:p>
    <w:p w14:paraId="6DEDD0F5" w14:textId="77777777" w:rsidR="00E6303E" w:rsidRPr="00590CC9" w:rsidRDefault="00E6303E" w:rsidP="00590CC9">
      <w:pPr>
        <w:jc w:val="both"/>
        <w:rPr>
          <w:b/>
        </w:rPr>
      </w:pPr>
      <w:r w:rsidRPr="00590CC9">
        <w:rPr>
          <w:b/>
        </w:rPr>
        <w:t>a) Yapılacağı yer:</w:t>
      </w:r>
    </w:p>
    <w:p w14:paraId="57764555" w14:textId="77777777" w:rsidR="00E6303E" w:rsidRDefault="00E6303E" w:rsidP="00590CC9">
      <w:pPr>
        <w:jc w:val="both"/>
      </w:pPr>
      <w:r>
        <w:t>Adana Ulaşım Organizasyon Turizm Ziraat Su Ve Su Tesisleri Gıda Ve Et Ürünleri Temizlik Hizmetleri Tic. Ve San. A.Ş. Reşatbey Mah. 5 Ocak Cad. Yeni Saygın Apt. Kat:4 Daire:4 Seyhan / Adana</w:t>
      </w:r>
    </w:p>
    <w:p w14:paraId="6F4EB14E" w14:textId="77777777" w:rsidR="00E6303E" w:rsidRDefault="00E6303E" w:rsidP="00590CC9">
      <w:pPr>
        <w:jc w:val="both"/>
      </w:pPr>
      <w:r w:rsidRPr="00590CC9">
        <w:rPr>
          <w:b/>
        </w:rPr>
        <w:t>b) Tarihi ve saati:</w:t>
      </w:r>
      <w:r w:rsidR="00590CC9">
        <w:t xml:space="preserve"> </w:t>
      </w:r>
      <w:r>
        <w:t>01.10.2013 - 11:00</w:t>
      </w:r>
    </w:p>
    <w:p w14:paraId="38F4FEF6" w14:textId="77777777" w:rsidR="00E6303E" w:rsidRDefault="00E6303E" w:rsidP="00590CC9">
      <w:pPr>
        <w:jc w:val="both"/>
      </w:pPr>
      <w:r w:rsidRPr="00590CC9">
        <w:rPr>
          <w:b/>
        </w:rPr>
        <w:t>4.</w:t>
      </w:r>
      <w:r>
        <w:t xml:space="preserve"> İhaleye katılabilme şartları ve istenilen belgeler ile yeterlik değerlendirmesinde uygulanacak kriterler: 4.1. İhaleye katılma şartları ve istenilen belgeler: </w:t>
      </w:r>
      <w:r w:rsidRPr="00590CC9">
        <w:rPr>
          <w:b/>
        </w:rPr>
        <w:t>4.1.1.</w:t>
      </w:r>
      <w:r>
        <w:t xml:space="preserve"> Mevzuatı </w:t>
      </w:r>
      <w:r>
        <w:lastRenderedPageBreak/>
        <w:t xml:space="preserve">gereği kayıtlı olduğu Ticaret ve/veya Sanayi Odası ya da ilgili Esnaf ve Sanatkarlar Odası belgesi; </w:t>
      </w:r>
      <w:r w:rsidRPr="00590CC9">
        <w:rPr>
          <w:b/>
        </w:rPr>
        <w:t>4.1.1.1.</w:t>
      </w:r>
      <w:r>
        <w:t xml:space="preserve"> Gerçek kişi olması halinde, ilk ilan veya ihale tarihinin içinde bulunduğu yılda alınmış, ilgisine göre Ticaret ve/veya Sanayi Odasına ya da ilgili Esnaf ve Sanatkarlar Odasına kayıtlı olduğunu gösterir belge, </w:t>
      </w:r>
      <w:r w:rsidRPr="00590CC9">
        <w:rPr>
          <w:b/>
        </w:rPr>
        <w:t>4.1.1.2.</w:t>
      </w:r>
      <w:r>
        <w:t xml:space="preserve"> Tüzel kişi olması halinde, ilgili mevzuatı gereği kayıtlı bulunduğu Ticaret ve/veya Sanayi Odasından, ilk ilan veya ihale tarihinin içinde bulunduğu yılda alınmış, tüzel kişiliğin odaya kayıtlı olduğunu gösterir belge, </w:t>
      </w:r>
      <w:r w:rsidRPr="00590CC9">
        <w:rPr>
          <w:b/>
        </w:rPr>
        <w:t>4.1.1.3.</w:t>
      </w:r>
      <w:r>
        <w:t xml:space="preserve"> İhale konusu malın satış faaliyetinin yerine getirilebilmesi için ilgili mevzuat gereğince alınması zorunlu izin, ruhsat veya faaliyet belgesi veya belgeler:</w:t>
      </w:r>
    </w:p>
    <w:p w14:paraId="29E60680" w14:textId="77777777" w:rsidR="00E6303E" w:rsidRDefault="00E6303E" w:rsidP="00590CC9">
      <w:pPr>
        <w:jc w:val="both"/>
      </w:pPr>
      <w:r>
        <w:t>İstekli firmanın enerji Piyasası Düzenleme Kurumu tarafından verilmiş İdare İle yapılan sözleşme süresi boyunca geçerli olan alınacak akaryakıtla ilgili dağıtıcı lisans belgesi veya istasyonlu bayilik lisans belgesi olacaktır. İstekli firmalar dağıtıcı lisans belgesi veya istasyonlu bayilik lisans belgesinin aslını veya tastikli suretini ihaleye katılım dosyası ile birlikte verecektir. İstasyonlu akaryakıt bayisinin hangi akaryakıt dağıtım ve pazarlama kuruluşu ile sözleşmesi olduğunu belirtir belge ve bilgileri onaylı olarak ihale dosyasında bulunacaktır.</w:t>
      </w:r>
    </w:p>
    <w:p w14:paraId="78941BE3" w14:textId="77777777" w:rsidR="00E6303E" w:rsidRDefault="00E6303E" w:rsidP="00590CC9">
      <w:pPr>
        <w:jc w:val="both"/>
      </w:pPr>
      <w:r w:rsidRPr="00590CC9">
        <w:rPr>
          <w:b/>
        </w:rPr>
        <w:t>4.1.2.</w:t>
      </w:r>
      <w:r>
        <w:t xml:space="preserve"> Teklif vermeye yetkili olduğunu gösteren imza beyannamesi veya imza sirküleri; </w:t>
      </w:r>
      <w:r w:rsidRPr="00590CC9">
        <w:rPr>
          <w:b/>
        </w:rPr>
        <w:t>4.1.2.1.</w:t>
      </w:r>
      <w:r>
        <w:t xml:space="preserve"> Gerçek kişi olması halinde, noter tasdikli imza beyannamesi, </w:t>
      </w:r>
      <w:r w:rsidRPr="00590CC9">
        <w:rPr>
          <w:b/>
        </w:rPr>
        <w:t>4.1.2.2.</w:t>
      </w:r>
      <w:r>
        <w:t xml:space="preserve"> Tüzel kişi olması halinde, ilgisine göre tüzel kişiliğin ortakları, üyeleri veya kurucuları ile tüzel kişiliğin yönetimindeki görevlileri belirten son </w:t>
      </w:r>
    </w:p>
    <w:p w14:paraId="64FEC6ED" w14:textId="77777777" w:rsidR="00E6303E" w:rsidRDefault="00E6303E" w:rsidP="00590CC9">
      <w:pPr>
        <w:jc w:val="both"/>
      </w:pPr>
      <w:r>
        <w:t xml:space="preserve">Sicil Gazetesinde bulunmaması halinde, bu bilgilerin tümünü göstermek üzere ilgili Ticaret Sicil Gazeteleri veya bu hususları gösteren belgeler ile tüzel kişiliğin noter tasdikli imza sirküleri, </w:t>
      </w:r>
      <w:r w:rsidRPr="00590CC9">
        <w:rPr>
          <w:b/>
        </w:rPr>
        <w:t>4.1.3.</w:t>
      </w:r>
      <w:r>
        <w:t xml:space="preserve"> Şekli ve içeriği İdari Şartnamede belirlenen teklif mektubu. </w:t>
      </w:r>
      <w:r w:rsidRPr="00590CC9">
        <w:rPr>
          <w:b/>
        </w:rPr>
        <w:t>4.1.4.</w:t>
      </w:r>
      <w:r>
        <w:t xml:space="preserve"> Şekli ve içeriği İdari Şartnamede belirlenen geçici teminat. </w:t>
      </w:r>
      <w:r w:rsidRPr="00590CC9">
        <w:rPr>
          <w:b/>
        </w:rPr>
        <w:t>4.1.5</w:t>
      </w:r>
      <w:r>
        <w:t xml:space="preserve"> İhale konusu alımın tamamı veya bir kısmı alt yüklenicilere yaptırılamaz.</w:t>
      </w:r>
    </w:p>
    <w:p w14:paraId="1D226EDB" w14:textId="77777777" w:rsidR="00E6303E" w:rsidRDefault="00E6303E" w:rsidP="00590CC9">
      <w:pPr>
        <w:jc w:val="both"/>
      </w:pPr>
      <w:r w:rsidRPr="00590CC9">
        <w:rPr>
          <w:b/>
        </w:rPr>
        <w:t>4.2.</w:t>
      </w:r>
      <w:r>
        <w:t xml:space="preserve"> Ekonomik ve mali yeterliğe ilişkin belgeler ve bu belgelerin taşıması gereken kriterler:</w:t>
      </w:r>
    </w:p>
    <w:p w14:paraId="4D038B98" w14:textId="77777777" w:rsidR="00E6303E" w:rsidRDefault="00E6303E" w:rsidP="00590CC9">
      <w:pPr>
        <w:jc w:val="both"/>
      </w:pPr>
      <w:r>
        <w:t>İdare tarafından ekonomik ve mali yeterliğe ilişkin kriter belirtilmemiştir.</w:t>
      </w:r>
    </w:p>
    <w:p w14:paraId="1C0F1D5D" w14:textId="77777777" w:rsidR="00E6303E" w:rsidRDefault="00E6303E" w:rsidP="00590CC9">
      <w:pPr>
        <w:jc w:val="both"/>
      </w:pPr>
      <w:r w:rsidRPr="00590CC9">
        <w:rPr>
          <w:b/>
        </w:rPr>
        <w:t>4.3.</w:t>
      </w:r>
      <w:r>
        <w:t xml:space="preserve"> Mesleki ve Teknik yeterliğe ilişkin belgeler ve bu belgelerin taşıması gereken kriterler:</w:t>
      </w:r>
    </w:p>
    <w:p w14:paraId="0AE635C8" w14:textId="77777777" w:rsidR="00E6303E" w:rsidRDefault="00E6303E" w:rsidP="00590CC9">
      <w:pPr>
        <w:jc w:val="both"/>
      </w:pPr>
      <w:r w:rsidRPr="00590CC9">
        <w:rPr>
          <w:b/>
        </w:rPr>
        <w:t>4.3.1.</w:t>
      </w:r>
      <w:r>
        <w:t xml:space="preserve"> Yetkili satıcılığı veya imalatçılığı gösteren belgeler:</w:t>
      </w:r>
    </w:p>
    <w:p w14:paraId="3CA9E796" w14:textId="77777777" w:rsidR="00E6303E" w:rsidRDefault="00E6303E" w:rsidP="00590CC9">
      <w:pPr>
        <w:jc w:val="both"/>
      </w:pPr>
      <w:r w:rsidRPr="00590CC9">
        <w:rPr>
          <w:b/>
        </w:rPr>
        <w:t>a)</w:t>
      </w:r>
      <w:r>
        <w:t xml:space="preserve"> İmalatçı ise imalatçı olduğunu gösteren belge veya belgeler, </w:t>
      </w:r>
      <w:r w:rsidRPr="00590CC9">
        <w:rPr>
          <w:b/>
        </w:rPr>
        <w:t>b)</w:t>
      </w:r>
      <w:r>
        <w:t xml:space="preserve"> Yetkili satıcı veya yetkili temsilci ise yetkili satıcı ya da yetkili temsilci olduğunu gösteren belge veya belgeler, </w:t>
      </w:r>
      <w:r w:rsidRPr="00590CC9">
        <w:rPr>
          <w:b/>
        </w:rPr>
        <w:t>c)</w:t>
      </w:r>
      <w:r>
        <w:t xml:space="preserve"> Türkiye’de serbest bölgelerde faaliyet gösteriyor ise yukarıdaki belgelerden biriyle birlikte sunduğu serbest bölge faaliyet belgesi. İsteklilerin yukarıda sayılan belgelerden, kendi durumuna uygun belge veya belgeleri sunması yeterli kabul edilir. İsteklinin imalatçı olduğu aşağıdaki belgeler ile tevsik edilir.</w:t>
      </w:r>
    </w:p>
    <w:p w14:paraId="5D264C98" w14:textId="77777777" w:rsidR="00E6303E" w:rsidRDefault="00E6303E" w:rsidP="00590CC9">
      <w:pPr>
        <w:jc w:val="both"/>
      </w:pPr>
      <w:r w:rsidRPr="00590CC9">
        <w:rPr>
          <w:b/>
        </w:rPr>
        <w:t>a)</w:t>
      </w:r>
      <w:r>
        <w:t xml:space="preserve"> Aday veya istekli adına düzenlenen Sanayi Sicil belgesi,</w:t>
      </w:r>
    </w:p>
    <w:p w14:paraId="21553AAA" w14:textId="77777777" w:rsidR="00E6303E" w:rsidRDefault="00E6303E" w:rsidP="00590CC9">
      <w:pPr>
        <w:jc w:val="both"/>
      </w:pPr>
      <w:r w:rsidRPr="00590CC9">
        <w:rPr>
          <w:b/>
        </w:rPr>
        <w:t>b)</w:t>
      </w:r>
      <w:r>
        <w:t xml:space="preserve"> Aday veya isteklinin üyesi olduğu meslek odası tarafından aday veya istekli adına düzenlenen kapasite raporu,</w:t>
      </w:r>
    </w:p>
    <w:p w14:paraId="5DB83E42" w14:textId="77777777" w:rsidR="00E6303E" w:rsidRDefault="00E6303E" w:rsidP="00590CC9">
      <w:pPr>
        <w:jc w:val="both"/>
      </w:pPr>
      <w:r w:rsidRPr="00590CC9">
        <w:rPr>
          <w:b/>
        </w:rPr>
        <w:t>c)</w:t>
      </w:r>
      <w:r>
        <w:t xml:space="preserve"> Aday veya isteklinin üyesi olduğu meslek odası tarafından adaya veya istekli adına düzenlenen imalat yeterlilik belgesi.</w:t>
      </w:r>
    </w:p>
    <w:p w14:paraId="00395427" w14:textId="77777777" w:rsidR="00E6303E" w:rsidRPr="00590CC9" w:rsidRDefault="00E6303E" w:rsidP="00590CC9">
      <w:pPr>
        <w:jc w:val="both"/>
        <w:rPr>
          <w:b/>
        </w:rPr>
      </w:pPr>
      <w:r w:rsidRPr="00590CC9">
        <w:rPr>
          <w:b/>
        </w:rPr>
        <w:t>4.3.2.</w:t>
      </w:r>
    </w:p>
    <w:p w14:paraId="325E1E68" w14:textId="77777777" w:rsidR="00E6303E" w:rsidRPr="00590CC9" w:rsidRDefault="00E6303E" w:rsidP="00590CC9">
      <w:pPr>
        <w:jc w:val="both"/>
        <w:rPr>
          <w:b/>
        </w:rPr>
      </w:pPr>
      <w:r w:rsidRPr="00590CC9">
        <w:rPr>
          <w:b/>
        </w:rPr>
        <w:t>4.3.2.1. Standarda ilişkin belgeler:</w:t>
      </w:r>
    </w:p>
    <w:p w14:paraId="5FC14523" w14:textId="77777777" w:rsidR="00E6303E" w:rsidRDefault="00E6303E" w:rsidP="00590CC9">
      <w:pPr>
        <w:jc w:val="both"/>
      </w:pPr>
      <w:r>
        <w:lastRenderedPageBreak/>
        <w:t>Alınacak Motorin 10 PPM İçin E.P.D.K tarafından belirlenen evsaflara, TSE Standartlarına ve Tüpraş</w:t>
      </w:r>
      <w:r w:rsidR="00590CC9">
        <w:t xml:space="preserve"> </w:t>
      </w:r>
      <w:r>
        <w:t>spesifikasyonlarına uygun olacaktır. Ulusal marker bulunması zorunlu olan akaryakıt ürünlerinde yeterli şart ve seviyede ulusal marker tatbik edilmiş olacaktır. Ulusal marker bulunmayan ürünler kabul edilmeyecektir.</w:t>
      </w:r>
    </w:p>
    <w:p w14:paraId="14863146" w14:textId="77777777" w:rsidR="00E6303E" w:rsidRPr="00590CC9" w:rsidRDefault="00E6303E" w:rsidP="00590CC9">
      <w:pPr>
        <w:jc w:val="both"/>
        <w:rPr>
          <w:b/>
        </w:rPr>
      </w:pPr>
      <w:r w:rsidRPr="00590CC9">
        <w:rPr>
          <w:b/>
        </w:rPr>
        <w:t>4.3.2.2. Ürünlerin piyasaya arzına ilişkin belgeler:</w:t>
      </w:r>
    </w:p>
    <w:p w14:paraId="7B1D10EF" w14:textId="77777777" w:rsidR="00E6303E" w:rsidRDefault="00E6303E" w:rsidP="00590CC9">
      <w:pPr>
        <w:jc w:val="both"/>
      </w:pPr>
      <w:r>
        <w:t>Alınacak Motorin 10 PPM EPDK tarafından belirlenen evsaflara, TSE Standartlarına ve TüpraşSpesifikasyonlarına uygun olacaktır. Ulusal Marker bulunması zorunlu olan akaryakıt ürünlerinde yeterli şart ve seviyede ulusal marker tatbik edilmiş olacaktır. Ulusal Marker bulunmayan ürünler kabul edilmeyecektir. Bu konuda Başbakanlığın 15.10.2007 tarih ve 2007/25 sayılı Genelgelerindeki esaslara göre işlem yapılacaktır.</w:t>
      </w:r>
    </w:p>
    <w:p w14:paraId="251F9E1B" w14:textId="77777777" w:rsidR="00E6303E" w:rsidRPr="00590CC9" w:rsidRDefault="00E6303E" w:rsidP="00590CC9">
      <w:pPr>
        <w:jc w:val="both"/>
        <w:rPr>
          <w:b/>
        </w:rPr>
      </w:pPr>
      <w:r w:rsidRPr="00590CC9">
        <w:rPr>
          <w:b/>
        </w:rPr>
        <w:t>4.3.2.3. Yetkili kurum ve kuruluşlara kayıtla ilgili belgeler:</w:t>
      </w:r>
    </w:p>
    <w:p w14:paraId="49014042" w14:textId="77777777" w:rsidR="00E6303E" w:rsidRDefault="00E6303E" w:rsidP="00590CC9">
      <w:pPr>
        <w:jc w:val="both"/>
      </w:pPr>
      <w:r>
        <w:t>Alınacak Motorin 10 PPM EPDK tarafından belirlenen evsaflara, TSE Standartlarına ve Tüpraş</w:t>
      </w:r>
      <w:r w:rsidR="00590CC9">
        <w:t xml:space="preserve"> </w:t>
      </w:r>
      <w:r>
        <w:t>Spesifikasyonlarına uygun olacaktır. Ulusal Marker bulunması zorunlu olan akaryakıt ürünlerinde yeterli şart ve seviyede ulusal marker tatbik edilmiş olacaktır. Ulusal Marker bulunmayan ürünler kabul edilmeyecektir. Bu konuda Başbakanlığın 15.10.2007 tarih ve 2007/25 sayılı Genelgelerindeki esaslara göre işlem yapılacaktır</w:t>
      </w:r>
    </w:p>
    <w:p w14:paraId="500B04A2" w14:textId="77777777" w:rsidR="000830D0" w:rsidRDefault="00E6303E" w:rsidP="00590CC9">
      <w:pPr>
        <w:jc w:val="both"/>
      </w:pPr>
      <w:r w:rsidRPr="00590CC9">
        <w:rPr>
          <w:b/>
        </w:rPr>
        <w:t>5.</w:t>
      </w:r>
      <w:r>
        <w:t xml:space="preserve">Ekonomik açıdan en avantajlı teklif sadece fiyat esasına göre belirlenecektir. </w:t>
      </w:r>
      <w:r w:rsidRPr="00590CC9">
        <w:rPr>
          <w:b/>
        </w:rPr>
        <w:t>6.</w:t>
      </w:r>
      <w:r>
        <w:t xml:space="preserve"> İhale yerli ve yabancı tüm isteklilere açıktır. </w:t>
      </w:r>
      <w:r w:rsidRPr="00590CC9">
        <w:rPr>
          <w:b/>
        </w:rPr>
        <w:t>7.</w:t>
      </w:r>
      <w:r>
        <w:t xml:space="preserve"> İhale dokümanının görülmesi ve satın alınması: </w:t>
      </w:r>
      <w:r w:rsidRPr="00590CC9">
        <w:rPr>
          <w:b/>
        </w:rPr>
        <w:t>7.1.</w:t>
      </w:r>
      <w:r>
        <w:t xml:space="preserve"> İhale dokümanı, idarenin adresinde görülebilir ve </w:t>
      </w:r>
      <w:r w:rsidRPr="00590CC9">
        <w:rPr>
          <w:b/>
        </w:rPr>
        <w:t xml:space="preserve">75 TRY (Türk Lirası) </w:t>
      </w:r>
      <w:r>
        <w:t xml:space="preserve">karşılığı Adana Ulaşım Organizasyon Turizm Ziraat Su Ve Su Tesisleri Gıda Ve Et Ürünleri Temizlik Hizmetleri Tic. Ve San. A.Ş. Reşatbey Mah. 5 Ocak Cad. Yeni Saygın Apt. Kat:4 Daire:4 Seyhan / Adana adresinden satın alınabilir. </w:t>
      </w:r>
      <w:r w:rsidRPr="00590CC9">
        <w:rPr>
          <w:b/>
        </w:rPr>
        <w:t>7.2.</w:t>
      </w:r>
      <w:r>
        <w:t xml:space="preserve"> İhaleye teklif verecek olanların ihale dokümanını satın almaları veya EKAP üzerinden e-imza kullanarak indirmeleri zorunludur. </w:t>
      </w:r>
      <w:r w:rsidRPr="00590CC9">
        <w:rPr>
          <w:b/>
        </w:rPr>
        <w:t>8.</w:t>
      </w:r>
      <w:r>
        <w:t xml:space="preserve"> Teklifler, ihale tarih ve saatine kadar Adana Ulaşım Organizasyon Turizm Ziraat Su Ve Su Tesisleri Gıda Ve Et Ürünleri Temizlik Hizmetleri Tic. Ve San. A.Ş. Reşatbey Mah. 5 Ocak Cad. Yeni Saygın Apt. Kat:4 Daire:</w:t>
      </w:r>
      <w:r w:rsidR="00BD6633">
        <w:t>8</w:t>
      </w:r>
      <w:r>
        <w:t xml:space="preserve"> Seyhan / Adana adresine elden teslim edilebileceği gibi, aynı adrese iadeli taahhütlü posta vasıtasıyla da gönderilebilir. </w:t>
      </w:r>
      <w:r w:rsidRPr="00590CC9">
        <w:rPr>
          <w:b/>
        </w:rPr>
        <w:t>9.</w:t>
      </w:r>
      <w:r>
        <w:t xml:space="preserve">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 Bu ihalede, işin tamamı için teklif verilecektir. </w:t>
      </w:r>
      <w:r w:rsidRPr="00590CC9">
        <w:rPr>
          <w:b/>
        </w:rPr>
        <w:t>10.</w:t>
      </w:r>
      <w:r>
        <w:t xml:space="preserve"> İstekliler teklif ettikleri bedelin %3’ünden az olmamak üzere kendi belirleyecekleri tutarda geçici teminat vereceklerdir. </w:t>
      </w:r>
      <w:r w:rsidRPr="00590CC9">
        <w:rPr>
          <w:b/>
        </w:rPr>
        <w:t>11.</w:t>
      </w:r>
      <w:r>
        <w:t xml:space="preserve"> Verilen tekliflerin geçerlilik süresi, ihale tarihinden itibaren 90 (Doksan) takvim günüdür. </w:t>
      </w:r>
      <w:r w:rsidRPr="00590CC9">
        <w:rPr>
          <w:b/>
        </w:rPr>
        <w:t>12.</w:t>
      </w:r>
      <w:r>
        <w:t xml:space="preserve"> Konsorsiyum olarak ihaleye teklif verilemez.</w:t>
      </w:r>
    </w:p>
    <w:p w14:paraId="51BDA0D4" w14:textId="77777777" w:rsidR="00BB3DD2" w:rsidRDefault="00BB3DD2" w:rsidP="00590CC9">
      <w:pPr>
        <w:jc w:val="both"/>
      </w:pPr>
    </w:p>
    <w:p w14:paraId="72CFC705" w14:textId="77777777" w:rsidR="00BB3DD2" w:rsidRDefault="00BB3DD2" w:rsidP="00590CC9">
      <w:pPr>
        <w:jc w:val="both"/>
      </w:pPr>
      <w:r>
        <w:rPr>
          <w:rFonts w:ascii="Helvetica" w:hAnsi="Helvetica" w:cs="Helvetica"/>
          <w:sz w:val="24"/>
          <w:szCs w:val="24"/>
          <w:lang w:val="en-US"/>
        </w:rPr>
        <w:t>(BASIN ADN-</w:t>
      </w:r>
      <w:r>
        <w:rPr>
          <w:rFonts w:ascii="Lucida Grande" w:hAnsi="Lucida Grande" w:cs="Lucida Grande"/>
          <w:color w:val="1A1A1A"/>
          <w:sz w:val="26"/>
          <w:szCs w:val="26"/>
          <w:u w:val="single" w:color="1A1A1A"/>
          <w:lang w:val="en-US"/>
        </w:rPr>
        <w:t>32</w:t>
      </w:r>
      <w:r>
        <w:rPr>
          <w:rFonts w:ascii="Lucida Grande" w:hAnsi="Lucida Grande" w:cs="Lucida Grande"/>
          <w:color w:val="1A1A1A"/>
          <w:sz w:val="26"/>
          <w:szCs w:val="26"/>
          <w:u w:val="single" w:color="1A1A1A"/>
          <w:lang w:val="en-US"/>
        </w:rPr>
        <w:t>83</w:t>
      </w:r>
      <w:bookmarkStart w:id="0" w:name="_GoBack"/>
      <w:bookmarkEnd w:id="0"/>
      <w:r>
        <w:rPr>
          <w:rFonts w:ascii="Helvetica" w:hAnsi="Helvetica" w:cs="Helvetica"/>
          <w:sz w:val="24"/>
          <w:szCs w:val="24"/>
          <w:u w:color="1A1A1A"/>
          <w:lang w:val="en-US"/>
        </w:rPr>
        <w:t>)          (www.bik.gov.tr)</w:t>
      </w:r>
    </w:p>
    <w:sectPr w:rsidR="00BB3DD2" w:rsidSect="00A874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E6303E"/>
    <w:rsid w:val="000830D0"/>
    <w:rsid w:val="00590CC9"/>
    <w:rsid w:val="0062056B"/>
    <w:rsid w:val="00A874BB"/>
    <w:rsid w:val="00BB3DD2"/>
    <w:rsid w:val="00BD6633"/>
    <w:rsid w:val="00DD3991"/>
    <w:rsid w:val="00E6303E"/>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B392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4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66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6633"/>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1186</Words>
  <Characters>6763</Characters>
  <Application>Microsoft Macintosh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MEHMET ALİ</dc:creator>
  <cp:lastModifiedBy>Adana Haber iMac</cp:lastModifiedBy>
  <cp:revision>4</cp:revision>
  <cp:lastPrinted>2013-09-19T10:06:00Z</cp:lastPrinted>
  <dcterms:created xsi:type="dcterms:W3CDTF">2013-09-19T08:13:00Z</dcterms:created>
  <dcterms:modified xsi:type="dcterms:W3CDTF">2013-09-20T13:37:00Z</dcterms:modified>
</cp:coreProperties>
</file>