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2DA10" w14:textId="77777777" w:rsidR="00D20A99" w:rsidRPr="00D20A99" w:rsidRDefault="00D20A99" w:rsidP="00D20A99">
      <w:pPr>
        <w:pStyle w:val="NoSpacing"/>
        <w:jc w:val="center"/>
        <w:rPr>
          <w:rFonts w:ascii="Times New Roman" w:hAnsi="Times New Roman" w:cs="Times New Roman"/>
          <w:sz w:val="24"/>
          <w:szCs w:val="24"/>
        </w:rPr>
      </w:pPr>
      <w:r w:rsidRPr="00D20A99">
        <w:rPr>
          <w:rFonts w:ascii="Times New Roman" w:hAnsi="Times New Roman" w:cs="Times New Roman"/>
          <w:sz w:val="24"/>
          <w:szCs w:val="24"/>
        </w:rPr>
        <w:t>CEYHAN İLK MÜDAHALE EKİP BİNASI İKMAL İNŞAATI</w:t>
      </w:r>
    </w:p>
    <w:p w14:paraId="7A64735F" w14:textId="77777777" w:rsidR="00D20A99" w:rsidRPr="00D20A99" w:rsidRDefault="00D20A99" w:rsidP="00D20A99">
      <w:pPr>
        <w:pStyle w:val="NoSpacing"/>
        <w:jc w:val="center"/>
        <w:rPr>
          <w:rFonts w:ascii="Times New Roman" w:hAnsi="Times New Roman" w:cs="Times New Roman"/>
          <w:sz w:val="24"/>
          <w:szCs w:val="24"/>
        </w:rPr>
      </w:pPr>
      <w:r w:rsidRPr="00D20A99">
        <w:rPr>
          <w:rFonts w:ascii="Times New Roman" w:hAnsi="Times New Roman" w:cs="Times New Roman"/>
          <w:sz w:val="24"/>
          <w:szCs w:val="24"/>
        </w:rPr>
        <w:t>ADANA ORMAN İŞLETME MÜDÜRLÜĞÜ- DİĞER ÖZEL BÜTÇELİ KURULUŞLAR ORMAN GENEL MÜDÜRLÜĞÜ</w:t>
      </w:r>
    </w:p>
    <w:p w14:paraId="7AAB025D" w14:textId="77777777" w:rsidR="00D20A99" w:rsidRPr="00D20A99" w:rsidRDefault="00D20A99" w:rsidP="00D20A99">
      <w:pPr>
        <w:pStyle w:val="NoSpacing"/>
        <w:rPr>
          <w:rFonts w:ascii="Times New Roman" w:hAnsi="Times New Roman" w:cs="Times New Roman"/>
          <w:sz w:val="24"/>
          <w:szCs w:val="24"/>
        </w:rPr>
      </w:pPr>
    </w:p>
    <w:p w14:paraId="0D86978F" w14:textId="77777777" w:rsidR="00D20A99" w:rsidRPr="00D20A99" w:rsidRDefault="00D20A99" w:rsidP="00D20A99">
      <w:pPr>
        <w:pStyle w:val="NoSpacing"/>
        <w:ind w:firstLine="708"/>
        <w:jc w:val="both"/>
        <w:rPr>
          <w:rFonts w:ascii="Times New Roman" w:hAnsi="Times New Roman" w:cs="Times New Roman"/>
          <w:sz w:val="24"/>
          <w:szCs w:val="24"/>
        </w:rPr>
      </w:pPr>
      <w:r w:rsidRPr="00D20A99">
        <w:rPr>
          <w:rFonts w:ascii="Times New Roman" w:hAnsi="Times New Roman" w:cs="Times New Roman"/>
          <w:sz w:val="24"/>
          <w:szCs w:val="24"/>
        </w:rPr>
        <w:t xml:space="preserve">Ceyhan İlk Müdahale Ekip Binası İkmal İnşaatı yapım işi 4734 sayılı Kamu İhale Kanununun 19 uncu maddesine göre açık ihale usulü ile ihale edilecektir.  İhaleye ilişkin ayrıntılı bilgiler aşağıda yer almaktadır. </w:t>
      </w:r>
    </w:p>
    <w:p w14:paraId="7F710078"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İhale Kayıt Numarası</w:t>
      </w:r>
      <w:r w:rsidRPr="00D20A99">
        <w:rPr>
          <w:rFonts w:ascii="Times New Roman" w:hAnsi="Times New Roman" w:cs="Times New Roman"/>
          <w:sz w:val="24"/>
          <w:szCs w:val="24"/>
        </w:rPr>
        <w:tab/>
        <w:t>:</w:t>
      </w:r>
      <w:r w:rsidRPr="00D20A99">
        <w:rPr>
          <w:rFonts w:ascii="Times New Roman" w:hAnsi="Times New Roman" w:cs="Times New Roman"/>
          <w:sz w:val="24"/>
          <w:szCs w:val="24"/>
        </w:rPr>
        <w:tab/>
        <w:t>2016/200289</w:t>
      </w:r>
    </w:p>
    <w:p w14:paraId="2D2BEC4A"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1-İdarenin</w:t>
      </w:r>
    </w:p>
    <w:p w14:paraId="09148D8E"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a) Adresi</w:t>
      </w:r>
      <w:r w:rsidRPr="00D20A99">
        <w:rPr>
          <w:rFonts w:ascii="Times New Roman" w:hAnsi="Times New Roman" w:cs="Times New Roman"/>
          <w:sz w:val="24"/>
          <w:szCs w:val="24"/>
        </w:rPr>
        <w:tab/>
        <w:t>:</w:t>
      </w:r>
      <w:r w:rsidRPr="00D20A99">
        <w:rPr>
          <w:rFonts w:ascii="Times New Roman" w:hAnsi="Times New Roman" w:cs="Times New Roman"/>
          <w:sz w:val="24"/>
          <w:szCs w:val="24"/>
        </w:rPr>
        <w:tab/>
      </w:r>
      <w:proofErr w:type="spellStart"/>
      <w:r w:rsidRPr="00D20A99">
        <w:rPr>
          <w:rFonts w:ascii="Times New Roman" w:hAnsi="Times New Roman" w:cs="Times New Roman"/>
          <w:sz w:val="24"/>
          <w:szCs w:val="24"/>
        </w:rPr>
        <w:t>Resatbey</w:t>
      </w:r>
      <w:proofErr w:type="spellEnd"/>
      <w:r w:rsidRPr="00D20A99">
        <w:rPr>
          <w:rFonts w:ascii="Times New Roman" w:hAnsi="Times New Roman" w:cs="Times New Roman"/>
          <w:sz w:val="24"/>
          <w:szCs w:val="24"/>
        </w:rPr>
        <w:t xml:space="preserve"> Mahallesi Ordu Caddesi 20 01120 SEYHAN/ADANA</w:t>
      </w:r>
    </w:p>
    <w:p w14:paraId="74873CAD"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b) Telefon ve faks numarası</w:t>
      </w:r>
      <w:r w:rsidRPr="00D20A99">
        <w:rPr>
          <w:rFonts w:ascii="Times New Roman" w:hAnsi="Times New Roman" w:cs="Times New Roman"/>
          <w:sz w:val="24"/>
          <w:szCs w:val="24"/>
        </w:rPr>
        <w:tab/>
        <w:t>:</w:t>
      </w:r>
      <w:r w:rsidRPr="00D20A99">
        <w:rPr>
          <w:rFonts w:ascii="Times New Roman" w:hAnsi="Times New Roman" w:cs="Times New Roman"/>
          <w:sz w:val="24"/>
          <w:szCs w:val="24"/>
        </w:rPr>
        <w:tab/>
        <w:t>3224570636 - 3224570631</w:t>
      </w:r>
    </w:p>
    <w:p w14:paraId="032FAC9E"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c) Elektronik Posta Adresi</w:t>
      </w:r>
      <w:r w:rsidRPr="00D20A99">
        <w:rPr>
          <w:rFonts w:ascii="Times New Roman" w:hAnsi="Times New Roman" w:cs="Times New Roman"/>
          <w:sz w:val="24"/>
          <w:szCs w:val="24"/>
        </w:rPr>
        <w:tab/>
        <w:t>:</w:t>
      </w:r>
      <w:r w:rsidRPr="00D20A99">
        <w:rPr>
          <w:rFonts w:ascii="Times New Roman" w:hAnsi="Times New Roman" w:cs="Times New Roman"/>
          <w:sz w:val="24"/>
          <w:szCs w:val="24"/>
        </w:rPr>
        <w:tab/>
        <w:t>adanaisl@ogm.gov.tr</w:t>
      </w:r>
    </w:p>
    <w:p w14:paraId="56FDCEF0"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ç) İhale dokümanının görülebileceği internet adresi</w:t>
      </w:r>
      <w:r w:rsidRPr="00D20A99">
        <w:rPr>
          <w:rFonts w:ascii="Times New Roman" w:hAnsi="Times New Roman" w:cs="Times New Roman"/>
          <w:sz w:val="24"/>
          <w:szCs w:val="24"/>
        </w:rPr>
        <w:tab/>
        <w:t>:</w:t>
      </w:r>
      <w:r w:rsidRPr="00D20A99">
        <w:rPr>
          <w:rFonts w:ascii="Times New Roman" w:hAnsi="Times New Roman" w:cs="Times New Roman"/>
          <w:sz w:val="24"/>
          <w:szCs w:val="24"/>
        </w:rPr>
        <w:tab/>
        <w:t>https://ekap.kik.gov.tr/EKAP/</w:t>
      </w:r>
    </w:p>
    <w:p w14:paraId="61F8A71A" w14:textId="77777777" w:rsidR="00D20A99" w:rsidRPr="00D20A99" w:rsidRDefault="00D20A99" w:rsidP="00D20A99">
      <w:pPr>
        <w:pStyle w:val="NoSpacing"/>
        <w:jc w:val="both"/>
        <w:rPr>
          <w:rFonts w:ascii="Times New Roman" w:hAnsi="Times New Roman" w:cs="Times New Roman"/>
          <w:sz w:val="24"/>
          <w:szCs w:val="24"/>
        </w:rPr>
      </w:pPr>
    </w:p>
    <w:p w14:paraId="1B2F8017"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2-İhale konusu yapım işinin</w:t>
      </w:r>
    </w:p>
    <w:p w14:paraId="0851BE90"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a) Niteliği, türü ve miktarı</w:t>
      </w:r>
      <w:r w:rsidRPr="00D20A99">
        <w:rPr>
          <w:rFonts w:ascii="Times New Roman" w:hAnsi="Times New Roman" w:cs="Times New Roman"/>
          <w:sz w:val="24"/>
          <w:szCs w:val="24"/>
        </w:rPr>
        <w:tab/>
        <w:t>:</w:t>
      </w:r>
      <w:r w:rsidRPr="00D20A99">
        <w:rPr>
          <w:rFonts w:ascii="Times New Roman" w:hAnsi="Times New Roman" w:cs="Times New Roman"/>
          <w:sz w:val="24"/>
          <w:szCs w:val="24"/>
        </w:rPr>
        <w:tab/>
      </w:r>
    </w:p>
    <w:p w14:paraId="43084360"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2015 yılı içerisinde yapımına başlanan ancak 2015 yılı içerisinde ödenek yetersizliği nedeniyle tamamlanamayan 1 adet Orman Yangınları İlk Müdahale ekip Binasının İkmal İnşaatı</w:t>
      </w:r>
    </w:p>
    <w:p w14:paraId="2F0D8208"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 xml:space="preserve">Ayrıntılı bilgiye </w:t>
      </w:r>
      <w:proofErr w:type="spellStart"/>
      <w:r w:rsidRPr="00D20A99">
        <w:rPr>
          <w:rFonts w:ascii="Times New Roman" w:hAnsi="Times New Roman" w:cs="Times New Roman"/>
          <w:sz w:val="24"/>
          <w:szCs w:val="24"/>
        </w:rPr>
        <w:t>EKAP’ta</w:t>
      </w:r>
      <w:proofErr w:type="spellEnd"/>
      <w:r w:rsidRPr="00D20A99">
        <w:rPr>
          <w:rFonts w:ascii="Times New Roman" w:hAnsi="Times New Roman" w:cs="Times New Roman"/>
          <w:sz w:val="24"/>
          <w:szCs w:val="24"/>
        </w:rPr>
        <w:t xml:space="preserve"> yer alan ihale dokümanı içinde bulunan idari şartnameden ulaşılabilir.</w:t>
      </w:r>
    </w:p>
    <w:p w14:paraId="344243AD"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b) Yapılacağı yer</w:t>
      </w:r>
      <w:r w:rsidRPr="00D20A99">
        <w:rPr>
          <w:rFonts w:ascii="Times New Roman" w:hAnsi="Times New Roman" w:cs="Times New Roman"/>
          <w:sz w:val="24"/>
          <w:szCs w:val="24"/>
        </w:rPr>
        <w:tab/>
        <w:t>:</w:t>
      </w:r>
      <w:r w:rsidRPr="00D20A99">
        <w:rPr>
          <w:rFonts w:ascii="Times New Roman" w:hAnsi="Times New Roman" w:cs="Times New Roman"/>
          <w:sz w:val="24"/>
          <w:szCs w:val="24"/>
        </w:rPr>
        <w:tab/>
        <w:t>Adana İli, Ceyhan İlçe Merkezinde</w:t>
      </w:r>
    </w:p>
    <w:p w14:paraId="6D2B045C"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c) İşe başlama tarihi</w:t>
      </w:r>
      <w:r w:rsidRPr="00D20A99">
        <w:rPr>
          <w:rFonts w:ascii="Times New Roman" w:hAnsi="Times New Roman" w:cs="Times New Roman"/>
          <w:sz w:val="24"/>
          <w:szCs w:val="24"/>
        </w:rPr>
        <w:tab/>
        <w:t>:</w:t>
      </w:r>
      <w:r w:rsidRPr="00D20A99">
        <w:rPr>
          <w:rFonts w:ascii="Times New Roman" w:hAnsi="Times New Roman" w:cs="Times New Roman"/>
          <w:sz w:val="24"/>
          <w:szCs w:val="24"/>
        </w:rPr>
        <w:tab/>
        <w:t xml:space="preserve">Sözleşmenin imzalandığı tarihten itibaren 10 gün içinde </w:t>
      </w:r>
    </w:p>
    <w:p w14:paraId="26532653"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yer teslimi yapılarak işe başlanacaktır.</w:t>
      </w:r>
    </w:p>
    <w:p w14:paraId="5EF1FD04"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ç) İşin süresi</w:t>
      </w:r>
      <w:r w:rsidRPr="00D20A99">
        <w:rPr>
          <w:rFonts w:ascii="Times New Roman" w:hAnsi="Times New Roman" w:cs="Times New Roman"/>
          <w:sz w:val="24"/>
          <w:szCs w:val="24"/>
        </w:rPr>
        <w:tab/>
        <w:t>:</w:t>
      </w:r>
      <w:r w:rsidRPr="00D20A99">
        <w:rPr>
          <w:rFonts w:ascii="Times New Roman" w:hAnsi="Times New Roman" w:cs="Times New Roman"/>
          <w:sz w:val="24"/>
          <w:szCs w:val="24"/>
        </w:rPr>
        <w:tab/>
        <w:t>Yer tesliminden itibaren 90 (Doksan) takvim günüdür.</w:t>
      </w:r>
    </w:p>
    <w:p w14:paraId="04846B82" w14:textId="77777777" w:rsidR="00D20A99" w:rsidRPr="00D20A99" w:rsidRDefault="00D20A99" w:rsidP="00D20A99">
      <w:pPr>
        <w:pStyle w:val="NoSpacing"/>
        <w:jc w:val="both"/>
        <w:rPr>
          <w:rFonts w:ascii="Times New Roman" w:hAnsi="Times New Roman" w:cs="Times New Roman"/>
          <w:sz w:val="24"/>
          <w:szCs w:val="24"/>
        </w:rPr>
      </w:pPr>
    </w:p>
    <w:p w14:paraId="671D00AA"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3- İhalenin</w:t>
      </w:r>
    </w:p>
    <w:p w14:paraId="5EAF5A90"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a) Yapılacağı yer</w:t>
      </w:r>
      <w:r w:rsidRPr="00D20A99">
        <w:rPr>
          <w:rFonts w:ascii="Times New Roman" w:hAnsi="Times New Roman" w:cs="Times New Roman"/>
          <w:sz w:val="24"/>
          <w:szCs w:val="24"/>
        </w:rPr>
        <w:tab/>
        <w:t>:</w:t>
      </w:r>
      <w:r w:rsidRPr="00D20A99">
        <w:rPr>
          <w:rFonts w:ascii="Times New Roman" w:hAnsi="Times New Roman" w:cs="Times New Roman"/>
          <w:sz w:val="24"/>
          <w:szCs w:val="24"/>
        </w:rPr>
        <w:tab/>
        <w:t xml:space="preserve">Adana Orman İşletme Müdürlüğü </w:t>
      </w:r>
      <w:proofErr w:type="spellStart"/>
      <w:r w:rsidRPr="00D20A99">
        <w:rPr>
          <w:rFonts w:ascii="Times New Roman" w:hAnsi="Times New Roman" w:cs="Times New Roman"/>
          <w:sz w:val="24"/>
          <w:szCs w:val="24"/>
        </w:rPr>
        <w:t>Reşatbey</w:t>
      </w:r>
      <w:proofErr w:type="spellEnd"/>
      <w:r w:rsidRPr="00D20A99">
        <w:rPr>
          <w:rFonts w:ascii="Times New Roman" w:hAnsi="Times New Roman" w:cs="Times New Roman"/>
          <w:sz w:val="24"/>
          <w:szCs w:val="24"/>
        </w:rPr>
        <w:t xml:space="preserve"> Mah. Ordu Cad. No:20 Seyhan/ADANA</w:t>
      </w:r>
    </w:p>
    <w:p w14:paraId="08323A3B"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b) Tarihi ve saati</w:t>
      </w:r>
      <w:r w:rsidRPr="00D20A99">
        <w:rPr>
          <w:rFonts w:ascii="Times New Roman" w:hAnsi="Times New Roman" w:cs="Times New Roman"/>
          <w:sz w:val="24"/>
          <w:szCs w:val="24"/>
        </w:rPr>
        <w:tab/>
        <w:t>:</w:t>
      </w:r>
      <w:r w:rsidRPr="00D20A99">
        <w:rPr>
          <w:rFonts w:ascii="Times New Roman" w:hAnsi="Times New Roman" w:cs="Times New Roman"/>
          <w:sz w:val="24"/>
          <w:szCs w:val="24"/>
        </w:rPr>
        <w:tab/>
        <w:t>14.06.2016 - 10:30</w:t>
      </w:r>
    </w:p>
    <w:p w14:paraId="09F09CD7" w14:textId="77777777" w:rsidR="00D20A99" w:rsidRPr="00D20A99" w:rsidRDefault="00D20A99" w:rsidP="00D20A99">
      <w:pPr>
        <w:pStyle w:val="NoSpacing"/>
        <w:jc w:val="both"/>
        <w:rPr>
          <w:rFonts w:ascii="Times New Roman" w:hAnsi="Times New Roman" w:cs="Times New Roman"/>
          <w:sz w:val="24"/>
          <w:szCs w:val="24"/>
        </w:rPr>
      </w:pPr>
    </w:p>
    <w:p w14:paraId="6EBD8871"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4. İhaleye katılabilme şartları ve istenilen belgeler ile yeterlik değerlendirmesinde uygulanacak kriterler:</w:t>
      </w:r>
    </w:p>
    <w:p w14:paraId="78285AEC"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 xml:space="preserve">4.1. İhaleye katılma şartları ve istenilen belgeler: </w:t>
      </w:r>
    </w:p>
    <w:p w14:paraId="3F3503F3"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 xml:space="preserve">4.1.1. Mevzuatı gereği kayıtlı olduğu Ticaret ve/veya Sanayi Odası ya da Esnaf ve Sanatkarlar Odası veya ilgili Meslek Odası Belgesi. </w:t>
      </w:r>
    </w:p>
    <w:p w14:paraId="6FE550A0"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 xml:space="preserve">4.1.1.1. Gerçek kişi olması halinde, kayıtlı olduğu ticaret ve/veya sanayi odasından ya da esnaf ve </w:t>
      </w:r>
      <w:proofErr w:type="spellStart"/>
      <w:r w:rsidRPr="00D20A99">
        <w:rPr>
          <w:rFonts w:ascii="Times New Roman" w:hAnsi="Times New Roman" w:cs="Times New Roman"/>
          <w:sz w:val="24"/>
          <w:szCs w:val="24"/>
        </w:rPr>
        <w:t>sânatkar</w:t>
      </w:r>
      <w:proofErr w:type="spellEnd"/>
      <w:r w:rsidRPr="00D20A99">
        <w:rPr>
          <w:rFonts w:ascii="Times New Roman" w:hAnsi="Times New Roman" w:cs="Times New Roman"/>
          <w:sz w:val="24"/>
          <w:szCs w:val="24"/>
        </w:rPr>
        <w:t xml:space="preserve"> odasından veya ilgili meslek odasından, ilk ilan veya ihale tarihinin içinde bulunduğu yılda alınmış, odaya kayıtlı olduğunu gösterir belge, </w:t>
      </w:r>
    </w:p>
    <w:p w14:paraId="4B52F1AD"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 xml:space="preserve">4.1.1.2. Tüzel kişi olması halinde, ilgili mevzuatı gereği kayıtlı bulunduğu Ticaret ve/veya Sanayi Odasından, ilk ilan veya ihale tarihinin içinde bulunduğu yılda alınmış, tüzel kişiliğin odaya kayıtlı olduğunu gösterir belge, </w:t>
      </w:r>
    </w:p>
    <w:p w14:paraId="480E54E3"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 xml:space="preserve">4.1.2. Teklif vermeye yetkili olduğunu gösteren İmza Beyannamesi veya İmza Sirküleri. </w:t>
      </w:r>
    </w:p>
    <w:p w14:paraId="68DB568A"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 xml:space="preserve">4.1.2.1. Gerçek kişi olması halinde, noter tasdikli imza beyannamesi. </w:t>
      </w:r>
    </w:p>
    <w:p w14:paraId="4193D050"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 xml:space="preserve">4.1.2.2.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
    <w:p w14:paraId="5EAB6148"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 xml:space="preserve">4.1.3. Şekli ve içeriği İdari Şartnamede belirlenen teklif mektubu. </w:t>
      </w:r>
    </w:p>
    <w:p w14:paraId="6FBFE749"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lastRenderedPageBreak/>
        <w:t xml:space="preserve">4.1.4. Şekli ve içeriği İdari Şartnamede belirlenen geçici teminat. </w:t>
      </w:r>
    </w:p>
    <w:p w14:paraId="3018DD72"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 xml:space="preserve">4.1.5İhale konusu işte idarenin onayı ile alt yüklenici çalıştırılabilir. Ancak işin tamamı alt yüklenicilere yaptırılamaz. </w:t>
      </w:r>
    </w:p>
    <w:p w14:paraId="44F4370E" w14:textId="77777777" w:rsid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 xml:space="preserve">4.1.6 Tüzel kişi tarafından iş deneyimi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belge. </w:t>
      </w:r>
    </w:p>
    <w:p w14:paraId="67F0E95A"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4.2. Ekonomik ve mali yeterliğe ilişkin belgeler ve bu belgelerin taşıması gereken kriterler:</w:t>
      </w:r>
    </w:p>
    <w:p w14:paraId="203516A9"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İdare tarafından ekonomik ve mali yeterliğe ilişkin kriter belirtilmemiştir.</w:t>
      </w:r>
    </w:p>
    <w:p w14:paraId="2FB319A0"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4.3. Mesleki ve Teknik yeterliğe ilişkin belgeler ve bu belgelerin taşıması gereken kriterler:</w:t>
      </w:r>
    </w:p>
    <w:p w14:paraId="04EAECDD"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4.3.1. İş deneyim belgeleri:</w:t>
      </w:r>
    </w:p>
    <w:p w14:paraId="438D96AD"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 xml:space="preserve">Son on beş yıl içinde bedel içeren bir sözleşme kapsamında taahhüt edilen ve teklif edilen bedelin % 100 oranından az olmamak üzere ihale konusu iş veya benzer işlere ilişkin iş deneyimini gösteren belgeler. </w:t>
      </w:r>
    </w:p>
    <w:p w14:paraId="29DA5420"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4.4.Bu ihalede benzer iş olarak kabul edilecek işler ve benzer işlere denk sayılacak mühendislik ve mimarlık bölümleri:</w:t>
      </w:r>
    </w:p>
    <w:p w14:paraId="37DA0AF8"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4.4.1. Bu ihalede benzer iş olarak kabul edilecek işler:</w:t>
      </w:r>
    </w:p>
    <w:p w14:paraId="42E3A08A"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11.06.2011 tarih ve 27961 Sayılı Resmi Gazetede yayımlanan Yapım İşlerinde İş Deneyiminde değerlendirilecek  Benzer İşlere dair Tebliğde yer alan benzer iş gruplarından   (B) ÜST YAPI (BİNA) İŞLERİNDEN  I.GRUB: BİNA İŞLERİ, II. GRUB: BİNA İŞLERİ  ile  III. GRUB: BİNA İŞLERİ benzer iş olarak kabul edilecektir.</w:t>
      </w:r>
    </w:p>
    <w:p w14:paraId="31929CCF"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4.4.2. Benzer işe denk sayılacak mühendislik veya mimarlık bölümleri:</w:t>
      </w:r>
    </w:p>
    <w:p w14:paraId="60968066"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İnşaat Mühendisi veya Mimar</w:t>
      </w:r>
    </w:p>
    <w:p w14:paraId="08C8A2AC"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5.Ekonomik açıdan en avantajlı teklif sadece fiyat esasına göre belirlenecektir.</w:t>
      </w:r>
    </w:p>
    <w:p w14:paraId="14155D41"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6. İhaleye sadece yerli istekliler katılabilecektir.</w:t>
      </w:r>
    </w:p>
    <w:p w14:paraId="12A74601"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 xml:space="preserve">7. İhale dokümanının görülmesi ve satın alınması: </w:t>
      </w:r>
    </w:p>
    <w:p w14:paraId="36356177"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 xml:space="preserve">7.1. İhale dokümanı, idarenin adresinde görülebilir ve 60 TRY (Türk Lirası) karşılığı Adana Orman İşletme Müdürlüğü Döner Sermaye Saymanlığı, </w:t>
      </w:r>
      <w:proofErr w:type="spellStart"/>
      <w:r w:rsidRPr="00D20A99">
        <w:rPr>
          <w:rFonts w:ascii="Times New Roman" w:hAnsi="Times New Roman" w:cs="Times New Roman"/>
          <w:sz w:val="24"/>
          <w:szCs w:val="24"/>
        </w:rPr>
        <w:t>Reşatbey</w:t>
      </w:r>
      <w:proofErr w:type="spellEnd"/>
      <w:r w:rsidRPr="00D20A99">
        <w:rPr>
          <w:rFonts w:ascii="Times New Roman" w:hAnsi="Times New Roman" w:cs="Times New Roman"/>
          <w:sz w:val="24"/>
          <w:szCs w:val="24"/>
        </w:rPr>
        <w:t xml:space="preserve"> Mah. Ordu Cad. No:20 Seyhan/ADANA adresinden satın alınabilir. </w:t>
      </w:r>
    </w:p>
    <w:p w14:paraId="38E8E88C"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 xml:space="preserve">7.2. İhaleye teklif verecek olanların ihale dokümanını satın almaları veya EKAP üzerinden e-imza kullanarak indirmeleri zorunludur. </w:t>
      </w:r>
    </w:p>
    <w:p w14:paraId="5A2E264A"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 xml:space="preserve">8. Teklifler, ihale tarih ve saatine kadar Adana Orman İşletme Müdürlüğü </w:t>
      </w:r>
      <w:proofErr w:type="spellStart"/>
      <w:r w:rsidRPr="00D20A99">
        <w:rPr>
          <w:rFonts w:ascii="Times New Roman" w:hAnsi="Times New Roman" w:cs="Times New Roman"/>
          <w:sz w:val="24"/>
          <w:szCs w:val="24"/>
        </w:rPr>
        <w:t>Reşatbey</w:t>
      </w:r>
      <w:proofErr w:type="spellEnd"/>
      <w:r w:rsidRPr="00D20A99">
        <w:rPr>
          <w:rFonts w:ascii="Times New Roman" w:hAnsi="Times New Roman" w:cs="Times New Roman"/>
          <w:sz w:val="24"/>
          <w:szCs w:val="24"/>
        </w:rPr>
        <w:t xml:space="preserve"> Mah. Ordu Cad. No:20 Seyhan/ADANA adresine elden teslim edilebileceği gibi, aynı adrese iadeli taahhütlü posta vasıtasıyla da gönderilebilir. </w:t>
      </w:r>
    </w:p>
    <w:p w14:paraId="377FC025"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9. İstekliler tekliflerini, anahtar teslimi götürü bedel üzerinden verecektir. İhale sonucu, üzerine ihale yapılan istekliyle anahtar teslimi götürü bedel sözleşme imzalanacaktır. Bu ihalede, işin tamamı için teklif verilecektir.</w:t>
      </w:r>
    </w:p>
    <w:p w14:paraId="3AFB2E6C"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 xml:space="preserve">10. İstekliler teklif ettikleri bedelin %3’ünden az olmamak üzere kendi belirleyecekleri tutarda geçici teminat vereceklerdir. </w:t>
      </w:r>
    </w:p>
    <w:p w14:paraId="5130BD0D"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11. Verilen tekliflerin geçerlilik süresi, ihale tarihinden itibaren 90 (doksan) takvim günüdür.</w:t>
      </w:r>
    </w:p>
    <w:p w14:paraId="55D17111"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 xml:space="preserve">12. Konsorsiyum olarak ihaleye teklif verilemez. </w:t>
      </w:r>
    </w:p>
    <w:p w14:paraId="5EEB6EBE"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13. Diğer hususlar:</w:t>
      </w:r>
    </w:p>
    <w:p w14:paraId="09045980" w14:textId="77777777" w:rsidR="00D20A99" w:rsidRPr="00D20A99"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İhalede Uygulanacak Sınır Değer Katsayısı (N) : 1,00</w:t>
      </w:r>
    </w:p>
    <w:p w14:paraId="06EA3B40" w14:textId="77777777" w:rsidR="00513AC4" w:rsidRDefault="00D20A99" w:rsidP="00D20A99">
      <w:pPr>
        <w:pStyle w:val="NoSpacing"/>
        <w:jc w:val="both"/>
        <w:rPr>
          <w:rFonts w:ascii="Times New Roman" w:hAnsi="Times New Roman" w:cs="Times New Roman"/>
          <w:sz w:val="24"/>
          <w:szCs w:val="24"/>
        </w:rPr>
      </w:pPr>
      <w:r w:rsidRPr="00D20A99">
        <w:rPr>
          <w:rFonts w:ascii="Times New Roman" w:hAnsi="Times New Roman" w:cs="Times New Roman"/>
          <w:sz w:val="24"/>
          <w:szCs w:val="24"/>
        </w:rPr>
        <w:t>İhale, Kanunun 38 inci maddesinde öngörülen açıklama istenmeksizin ekonomik açıdan en avantajlı teklif üzerinde bırakılacaktır.</w:t>
      </w:r>
    </w:p>
    <w:p w14:paraId="62EFBF1E" w14:textId="77777777" w:rsidR="00AC3B3F" w:rsidRDefault="00AC3B3F" w:rsidP="00D20A99">
      <w:pPr>
        <w:pStyle w:val="NoSpacing"/>
        <w:jc w:val="both"/>
        <w:rPr>
          <w:rFonts w:ascii="Times New Roman" w:hAnsi="Times New Roman" w:cs="Times New Roman"/>
          <w:sz w:val="24"/>
          <w:szCs w:val="24"/>
        </w:rPr>
      </w:pPr>
    </w:p>
    <w:p w14:paraId="2283DCEF" w14:textId="77777777" w:rsidR="00AC3B3F" w:rsidRDefault="00AC3B3F" w:rsidP="00D20A99">
      <w:pPr>
        <w:pStyle w:val="NoSpacing"/>
        <w:jc w:val="both"/>
      </w:pPr>
      <w:r>
        <w:rPr>
          <w:rFonts w:ascii="Times New Roman" w:hAnsi="Times New Roman" w:cs="Times New Roman"/>
          <w:sz w:val="24"/>
          <w:szCs w:val="24"/>
        </w:rPr>
        <w:t xml:space="preserve">BASIN Ç- </w:t>
      </w:r>
      <w:r w:rsidRPr="00AC3B3F">
        <w:rPr>
          <w:rFonts w:ascii="Times New Roman" w:hAnsi="Times New Roman" w:cs="Times New Roman"/>
          <w:sz w:val="24"/>
          <w:szCs w:val="24"/>
        </w:rPr>
        <w:t>350585</w:t>
      </w:r>
      <w:bookmarkStart w:id="0" w:name="_GoBack"/>
      <w:bookmarkEnd w:id="0"/>
    </w:p>
    <w:sectPr w:rsidR="00AC3B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658"/>
    <w:rsid w:val="00513AC4"/>
    <w:rsid w:val="00784658"/>
    <w:rsid w:val="00AC3B3F"/>
    <w:rsid w:val="00D20A9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7B9B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20A99"/>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20A9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902</Words>
  <Characters>5148</Characters>
  <Application>Microsoft Macintosh Word</Application>
  <DocSecurity>0</DocSecurity>
  <Lines>42</Lines>
  <Paragraphs>12</Paragraphs>
  <ScaleCrop>false</ScaleCrop>
  <Company>Microsoft Office Professional Plus 2010 (32-bit)</Company>
  <LinksUpToDate>false</LinksUpToDate>
  <CharactersWithSpaces>6038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Rıdvan Yergok</dc:creator>
  <cp:keywords/>
  <dc:description/>
  <cp:lastModifiedBy>Adana Haber iMac</cp:lastModifiedBy>
  <cp:revision>3</cp:revision>
  <dcterms:created xsi:type="dcterms:W3CDTF">2016-05-31T10:56:00Z</dcterms:created>
  <dcterms:modified xsi:type="dcterms:W3CDTF">2016-06-01T13:24:00Z</dcterms:modified>
</cp:coreProperties>
</file>